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0"/>
      </w:pPr>
      <w:bookmarkStart w:id="0" w:name="_GoBack"/>
      <w:bookmarkEnd w:id="0"/>
    </w:p>
    <w:p>
      <w:pPr>
        <w:pStyle w:val="6"/>
        <w:jc w:val="center"/>
        <w:outlineLvl w:val="0"/>
      </w:pPr>
      <w:r>
        <w:rPr>
          <w:sz w:val="20"/>
        </w:rPr>
        <w:t>ДУМА ГОРОДА-КУРОРТА ЖЕЛЕЗНОВОДСКА</w:t>
      </w:r>
    </w:p>
    <w:p>
      <w:pPr>
        <w:pStyle w:val="6"/>
        <w:jc w:val="center"/>
      </w:pPr>
      <w:r>
        <w:rPr>
          <w:sz w:val="20"/>
        </w:rPr>
        <w:t>СТАВРОПОЛЬСКОГО КРАЯ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РЕШЕНИЕ</w:t>
      </w:r>
    </w:p>
    <w:p>
      <w:pPr>
        <w:pStyle w:val="6"/>
        <w:jc w:val="center"/>
      </w:pPr>
      <w:r>
        <w:rPr>
          <w:sz w:val="20"/>
        </w:rPr>
        <w:t>от 30 декабря 2011 г. N 124-IV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ОБ УТВЕРЖДЕНИИ ПЕРЕЧНЯ УСЛУГ, КОТОРЫЕ ЯВЛЯЮТСЯ НЕОБХОДИМЫМИ</w:t>
      </w:r>
    </w:p>
    <w:p>
      <w:pPr>
        <w:pStyle w:val="6"/>
        <w:jc w:val="center"/>
      </w:pPr>
      <w:r>
        <w:rPr>
          <w:sz w:val="20"/>
        </w:rPr>
        <w:t>И ОБЯЗАТЕЛЬНЫМИ ДЛЯ ПРЕДОСТАВЛЕНИЯ МУНИЦИПАЛЬНЫХ УСЛУГ</w:t>
      </w:r>
    </w:p>
    <w:p>
      <w:pPr>
        <w:pStyle w:val="6"/>
        <w:jc w:val="center"/>
      </w:pPr>
      <w:r>
        <w:rPr>
          <w:sz w:val="20"/>
        </w:rPr>
        <w:t>АДМИНИСТРАЦИЕЙ ГОРОДА-КУРОРТА ЖЕЛЕЗНОВОДСКА</w:t>
      </w:r>
    </w:p>
    <w:p>
      <w:pPr>
        <w:pStyle w:val="6"/>
        <w:jc w:val="center"/>
      </w:pPr>
      <w:r>
        <w:rPr>
          <w:sz w:val="20"/>
        </w:rPr>
        <w:t>СТАВРОПОЛЬСКОГО КРАЯ И ПРЕДОСТАВЛЯЮТСЯ ОРГАНИЗАЦИЯМИ,</w:t>
      </w:r>
    </w:p>
    <w:p>
      <w:pPr>
        <w:pStyle w:val="6"/>
        <w:jc w:val="center"/>
      </w:pPr>
      <w:r>
        <w:rPr>
          <w:sz w:val="20"/>
        </w:rPr>
        <w:t>УЧАСТВУЮЩИМИ В ПРЕДОСТАВЛЕНИИ МУНИЦИПАЛЬНЫХ УСЛУГ,</w:t>
      </w:r>
    </w:p>
    <w:p>
      <w:pPr>
        <w:pStyle w:val="6"/>
        <w:jc w:val="center"/>
      </w:pPr>
      <w:r>
        <w:rPr>
          <w:sz w:val="20"/>
        </w:rPr>
        <w:t>И ОБ УСТАНОВЛЕНИИ ПОРЯДКА ОПРЕДЕЛЕНИЯ РАЗМЕРА</w:t>
      </w:r>
    </w:p>
    <w:p>
      <w:pPr>
        <w:pStyle w:val="6"/>
        <w:jc w:val="center"/>
      </w:pPr>
      <w:r>
        <w:rPr>
          <w:sz w:val="20"/>
        </w:rPr>
        <w:t>ПЛАТЫ ЗА ИХ ОКАЗАНИЕ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 xml:space="preserve">В соответствии с Федеральным </w:t>
      </w:r>
      <w:r>
        <w:fldChar w:fldCharType="begin"/>
      </w:r>
      <w:r>
        <w:instrText xml:space="preserve">HYPERLINK "consultantplus://offline/ref=3A9916391D0A04FF0B38D9D898B16602D4E852ABBB6B62AFB879CF99F079898860181B8926E5A6E5B7B3DF2D94B906B0F63284C2YDt1L"</w:instrText>
      </w:r>
      <w:r>
        <w:fldChar w:fldCharType="separate"/>
      </w:r>
      <w:r>
        <w:rPr>
          <w:color w:val="0000FF"/>
          <w:sz w:val="20"/>
        </w:rPr>
        <w:t>законом</w:t>
      </w:r>
      <w:r>
        <w:fldChar w:fldCharType="end"/>
      </w:r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r>
        <w:fldChar w:fldCharType="begin"/>
      </w:r>
      <w:r>
        <w:instrText xml:space="preserve">HYPERLINK "consultantplus://offline/ref=3A9916391D0A04FF0B38C7D58EDD3808D0E70EA6B96A61FCE42FC9CEAF298FDD20581DD565AAFFB5F3E6D22E92AC52E6AC6589C1D57FBB8078F0B6C4Y6tDL"</w:instrText>
      </w:r>
      <w:r>
        <w:fldChar w:fldCharType="separate"/>
      </w:r>
      <w:r>
        <w:rPr>
          <w:color w:val="0000FF"/>
          <w:sz w:val="20"/>
        </w:rPr>
        <w:t>Уставом</w:t>
      </w:r>
      <w:r>
        <w:fldChar w:fldCharType="end"/>
      </w:r>
      <w:r>
        <w:rPr>
          <w:sz w:val="20"/>
        </w:rPr>
        <w:t xml:space="preserve"> города-курорта Железноводска Ставропольского края, рассмотрев обращение главы города-курорта Железноводска Ставропольского края (письмо от 30 декабря 2011 года N 3234/1107), Дума города-курорта Железноводска Ставропольского края решила: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1. Утвердить: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1.1. </w:t>
      </w:r>
      <w:r>
        <w:fldChar w:fldCharType="begin"/>
      </w:r>
      <w:r>
        <w:instrText xml:space="preserve">HYPERLINK \l"P44"</w:instrText>
      </w:r>
      <w:r>
        <w:fldChar w:fldCharType="separate"/>
      </w:r>
      <w:r>
        <w:rPr>
          <w:color w:val="0000FF"/>
          <w:sz w:val="20"/>
        </w:rPr>
        <w:t>Перечень</w:t>
      </w:r>
      <w:r>
        <w:fldChar w:fldCharType="end"/>
      </w:r>
      <w:r>
        <w:rPr>
          <w:sz w:val="20"/>
        </w:rPr>
        <w:t xml:space="preserve"> услуг, которые являются необходимыми и обязательными для предоставления муниципальных услуг администрацией города-курорта Железноводска Ставропольского края и предоставляются организациями, участвующими в предоставлении муниципальных услуг, согласно приложению 1 к настоящему решению.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1.2. </w:t>
      </w:r>
      <w:r>
        <w:fldChar w:fldCharType="begin"/>
      </w:r>
      <w:r>
        <w:instrText xml:space="preserve">HYPERLINK \l"P88"</w:instrText>
      </w:r>
      <w:r>
        <w:fldChar w:fldCharType="separate"/>
      </w:r>
      <w:r>
        <w:rPr>
          <w:color w:val="0000FF"/>
          <w:sz w:val="20"/>
        </w:rPr>
        <w:t>Порядок</w:t>
      </w:r>
      <w:r>
        <w:fldChar w:fldCharType="end"/>
      </w:r>
      <w:r>
        <w:rPr>
          <w:sz w:val="20"/>
        </w:rPr>
        <w:t xml:space="preserve"> определения размера платы за оказание услуг, которые являются необходимыми и обязательными для предоставления администрацией города-курорта Железноводска Ставропольского края муниципальных услуг, согласно приложению 2 к настоящему решению.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Контроль за исполнением настоящего решения возложить на постоянную комиссию Думы города-курорта Железноводска Ставропольского края по законности, местному самоуправлению (Алымова) и администрацию города-курорта Железноводска Ставропольского края (Рудаков).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Настоящее решение вступает в силу со дня его официального опубликования.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Направить настоящее решение главе города-курорта Железноводска Ставропольского края Рудакову А.А. для подписания и опубликования (обнародования).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5. Опубликовать настоящее решение в общественно-политическом еженедельнике "Курортный край"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>
      <w:pPr>
        <w:pStyle w:val="4"/>
        <w:ind w:firstLine="540"/>
        <w:jc w:val="both"/>
      </w:pPr>
    </w:p>
    <w:p>
      <w:pPr>
        <w:pStyle w:val="4"/>
        <w:jc w:val="right"/>
      </w:pPr>
      <w:r>
        <w:rPr>
          <w:sz w:val="20"/>
        </w:rPr>
        <w:t>Председатель Думы</w:t>
      </w:r>
    </w:p>
    <w:p>
      <w:pPr>
        <w:pStyle w:val="4"/>
        <w:jc w:val="right"/>
      </w:pPr>
      <w:r>
        <w:rPr>
          <w:sz w:val="20"/>
        </w:rPr>
        <w:t>города-курорта Железноводска</w:t>
      </w:r>
    </w:p>
    <w:p>
      <w:pPr>
        <w:pStyle w:val="4"/>
        <w:jc w:val="right"/>
      </w:pPr>
      <w:r>
        <w:rPr>
          <w:sz w:val="20"/>
        </w:rPr>
        <w:t>Ставропольского края</w:t>
      </w:r>
    </w:p>
    <w:p>
      <w:pPr>
        <w:pStyle w:val="4"/>
        <w:jc w:val="right"/>
      </w:pPr>
      <w:r>
        <w:rPr>
          <w:sz w:val="20"/>
        </w:rPr>
        <w:t>В.Б.МЕЛЬНИКОВА</w:t>
      </w:r>
    </w:p>
    <w:p>
      <w:pPr>
        <w:pStyle w:val="4"/>
        <w:jc w:val="right"/>
      </w:pPr>
    </w:p>
    <w:p>
      <w:pPr>
        <w:pStyle w:val="4"/>
        <w:jc w:val="right"/>
      </w:pPr>
      <w:r>
        <w:rPr>
          <w:sz w:val="20"/>
        </w:rPr>
        <w:t>Глава города-курорта Железноводска</w:t>
      </w:r>
    </w:p>
    <w:p>
      <w:pPr>
        <w:pStyle w:val="4"/>
        <w:jc w:val="right"/>
      </w:pPr>
      <w:r>
        <w:rPr>
          <w:sz w:val="20"/>
        </w:rPr>
        <w:t>Ставропольского края</w:t>
      </w:r>
    </w:p>
    <w:p>
      <w:pPr>
        <w:pStyle w:val="4"/>
        <w:jc w:val="right"/>
      </w:pPr>
      <w:r>
        <w:rPr>
          <w:sz w:val="20"/>
        </w:rPr>
        <w:t>А.А.РУДАКОВ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jc w:val="right"/>
        <w:outlineLvl w:val="0"/>
      </w:pPr>
      <w:r>
        <w:rPr>
          <w:sz w:val="20"/>
        </w:rPr>
        <w:t>Приложение 1</w:t>
      </w:r>
    </w:p>
    <w:p>
      <w:pPr>
        <w:pStyle w:val="4"/>
        <w:jc w:val="right"/>
      </w:pPr>
      <w:r>
        <w:rPr>
          <w:sz w:val="20"/>
        </w:rPr>
        <w:t>к решению</w:t>
      </w:r>
    </w:p>
    <w:p>
      <w:pPr>
        <w:pStyle w:val="4"/>
        <w:jc w:val="right"/>
      </w:pPr>
      <w:r>
        <w:rPr>
          <w:sz w:val="20"/>
        </w:rPr>
        <w:t>Думы города-курорта Железноводска</w:t>
      </w:r>
    </w:p>
    <w:p>
      <w:pPr>
        <w:pStyle w:val="4"/>
        <w:jc w:val="right"/>
      </w:pPr>
      <w:r>
        <w:rPr>
          <w:sz w:val="20"/>
        </w:rPr>
        <w:t>Ставропольского края</w:t>
      </w:r>
    </w:p>
    <w:p>
      <w:pPr>
        <w:pStyle w:val="4"/>
        <w:jc w:val="right"/>
      </w:pPr>
      <w:r>
        <w:rPr>
          <w:sz w:val="20"/>
        </w:rPr>
        <w:t>от 30 декабря 2011 года N 124-IV</w:t>
      </w:r>
    </w:p>
    <w:p>
      <w:pPr>
        <w:pStyle w:val="4"/>
        <w:ind w:firstLine="540"/>
        <w:jc w:val="both"/>
      </w:pPr>
    </w:p>
    <w:p>
      <w:pPr>
        <w:pStyle w:val="6"/>
        <w:jc w:val="center"/>
      </w:pPr>
      <w:r>
        <w:fldChar w:fldCharType="begin"/>
      </w:r>
      <w:r>
        <w:instrText xml:space="preserve">HYPERLINK "consultantplus://offline/ref=3A9916391D0A04FF0B38D9D898B16602D4E852ABBB6B62AFB879CF99F079898860181B8026EEF2B1FAED867DD4F20BB6EC2E84C7CF63BB85Y6t6L"</w:instrText>
      </w:r>
      <w:r>
        <w:fldChar w:fldCharType="separate"/>
      </w:r>
      <w:r>
        <w:rPr>
          <w:color w:val="0000FF"/>
          <w:sz w:val="20"/>
        </w:rPr>
        <w:t>ПЕРЕЧЕНЬ</w:t>
      </w:r>
      <w:r>
        <w:fldChar w:fldCharType="end"/>
      </w:r>
    </w:p>
    <w:p>
      <w:pPr>
        <w:pStyle w:val="6"/>
        <w:jc w:val="center"/>
      </w:pPr>
      <w:r>
        <w:rPr>
          <w:sz w:val="20"/>
        </w:rPr>
        <w:t>УСЛУГ, КОТОРЫЕ ЯВЛЯЮТСЯ НЕОБХОДИМЫМИ И ОБЯЗАТЕЛЬНЫМИ</w:t>
      </w:r>
    </w:p>
    <w:p>
      <w:pPr>
        <w:pStyle w:val="6"/>
        <w:jc w:val="center"/>
      </w:pPr>
      <w:r>
        <w:rPr>
          <w:sz w:val="20"/>
        </w:rPr>
        <w:t>ДЛЯ ПРЕДОСТАВЛЕНИЯ МУНИЦИПАЛЬНЫХ УСЛУГ АДМИНИСТРАЦИЕЙ</w:t>
      </w:r>
    </w:p>
    <w:p>
      <w:pPr>
        <w:pStyle w:val="6"/>
        <w:jc w:val="center"/>
      </w:pPr>
      <w:r>
        <w:rPr>
          <w:sz w:val="20"/>
        </w:rPr>
        <w:t>ГОРОДА-КУРОРТА ЖЕЛЕЗНОВОДСКА СТАВРОПОЛЬСКОГО КРАЯ</w:t>
      </w:r>
    </w:p>
    <w:p>
      <w:pPr>
        <w:pStyle w:val="6"/>
        <w:jc w:val="center"/>
      </w:pPr>
      <w:r>
        <w:rPr>
          <w:sz w:val="20"/>
        </w:rPr>
        <w:t>И ПРЕДОСТАВЛЯЮТСЯ ОРГАНИЗАЦИЯМИ, УЧАСТВУЮЩИМИ</w:t>
      </w:r>
    </w:p>
    <w:p>
      <w:pPr>
        <w:pStyle w:val="6"/>
        <w:jc w:val="center"/>
      </w:pPr>
      <w:r>
        <w:rPr>
          <w:sz w:val="20"/>
        </w:rPr>
        <w:t>В ПРЕДОСТАВЛЕНИИ МУНИЦИПАЛЬНЫХ УСЛУГ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 xml:space="preserve">1. Подготовка проектной документации. </w:t>
      </w:r>
      <w:r>
        <w:fldChar w:fldCharType="begin"/>
      </w:r>
      <w:r>
        <w:instrText xml:space="preserve">HYPERLINK \l"P70"</w:instrText>
      </w:r>
      <w:r>
        <w:fldChar w:fldCharType="separate"/>
      </w:r>
      <w:r>
        <w:rPr>
          <w:color w:val="0000FF"/>
          <w:sz w:val="20"/>
        </w:rPr>
        <w:t>&lt;*&gt;</w:t>
      </w:r>
      <w:r>
        <w:fldChar w:fldCharType="end"/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2. Подготовка схемы планировочной организации земельного участка с обозначением места размещения объекта индивидуального жилищного строительства. </w:t>
      </w:r>
      <w:r>
        <w:fldChar w:fldCharType="begin"/>
      </w:r>
      <w:r>
        <w:instrText xml:space="preserve">HYPERLINK \l"P70"</w:instrText>
      </w:r>
      <w:r>
        <w:fldChar w:fldCharType="separate"/>
      </w:r>
      <w:r>
        <w:rPr>
          <w:color w:val="0000FF"/>
          <w:sz w:val="20"/>
        </w:rPr>
        <w:t>&lt;*&gt;</w:t>
      </w:r>
      <w:r>
        <w:fldChar w:fldCharType="end"/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3. Государственная экспертиза проектной документации и результатов инженерных изысканий, государственная экологическая экспертиза проектной документации. </w:t>
      </w:r>
      <w:r>
        <w:fldChar w:fldCharType="begin"/>
      </w:r>
      <w:r>
        <w:instrText xml:space="preserve">HYPERLINK \l"P70"</w:instrText>
      </w:r>
      <w:r>
        <w:fldChar w:fldCharType="separate"/>
      </w:r>
      <w:r>
        <w:rPr>
          <w:color w:val="0000FF"/>
          <w:sz w:val="20"/>
        </w:rPr>
        <w:t>&lt;*&gt;</w:t>
      </w:r>
      <w:r>
        <w:fldChar w:fldCharType="end"/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4. Подготовка документов, подтверждающих соответствие построенного, реконструированного объекта капитального строительства техническим условиям. </w:t>
      </w:r>
      <w:r>
        <w:fldChar w:fldCharType="begin"/>
      </w:r>
      <w:r>
        <w:instrText xml:space="preserve">HYPERLINK \l"P71"</w:instrText>
      </w:r>
      <w:r>
        <w:fldChar w:fldCharType="separate"/>
      </w:r>
      <w:r>
        <w:rPr>
          <w:color w:val="0000FF"/>
          <w:sz w:val="20"/>
        </w:rPr>
        <w:t>&lt;**&gt;</w:t>
      </w:r>
      <w:r>
        <w:fldChar w:fldCharType="end"/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5. 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 </w:t>
      </w:r>
      <w:r>
        <w:fldChar w:fldCharType="begin"/>
      </w:r>
      <w:r>
        <w:instrText xml:space="preserve">HYPERLINK \l"P70"</w:instrText>
      </w:r>
      <w:r>
        <w:fldChar w:fldCharType="separate"/>
      </w:r>
      <w:r>
        <w:rPr>
          <w:color w:val="0000FF"/>
          <w:sz w:val="20"/>
        </w:rPr>
        <w:t>&lt;*&gt;</w:t>
      </w:r>
      <w:r>
        <w:fldChar w:fldCharType="end"/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6. Подготовка проекта планировки территории, проекта межевания территории. </w:t>
      </w:r>
      <w:r>
        <w:fldChar w:fldCharType="begin"/>
      </w:r>
      <w:r>
        <w:instrText xml:space="preserve">HYPERLINK \l"P71"</w:instrText>
      </w:r>
      <w:r>
        <w:fldChar w:fldCharType="separate"/>
      </w:r>
      <w:r>
        <w:rPr>
          <w:color w:val="0000FF"/>
          <w:sz w:val="20"/>
        </w:rPr>
        <w:t>&lt;**&gt;</w:t>
      </w:r>
      <w:r>
        <w:fldChar w:fldCharType="end"/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7. Подготовка технических условий на подключение к сетям инженерно-технического обеспечения. </w:t>
      </w:r>
      <w:r>
        <w:fldChar w:fldCharType="begin"/>
      </w:r>
      <w:r>
        <w:instrText xml:space="preserve">HYPERLINK \l"P71"</w:instrText>
      </w:r>
      <w:r>
        <w:fldChar w:fldCharType="separate"/>
      </w:r>
      <w:r>
        <w:rPr>
          <w:color w:val="0000FF"/>
          <w:sz w:val="20"/>
        </w:rPr>
        <w:t>&lt;**&gt;</w:t>
      </w:r>
      <w:r>
        <w:fldChar w:fldCharType="end"/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8. Изготовление технического паспорта объекта капитального строительства. </w:t>
      </w:r>
      <w:r>
        <w:fldChar w:fldCharType="begin"/>
      </w:r>
      <w:r>
        <w:instrText xml:space="preserve">HYPERLINK \l"P70"</w:instrText>
      </w:r>
      <w:r>
        <w:fldChar w:fldCharType="separate"/>
      </w:r>
      <w:r>
        <w:rPr>
          <w:color w:val="0000FF"/>
          <w:sz w:val="20"/>
        </w:rPr>
        <w:t>&lt;*&gt;</w:t>
      </w:r>
      <w:r>
        <w:fldChar w:fldCharType="end"/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9. Изготовление кадастрового паспорта объекта капитального строительства. </w:t>
      </w:r>
      <w:r>
        <w:fldChar w:fldCharType="begin"/>
      </w:r>
      <w:r>
        <w:instrText xml:space="preserve">HYPERLINK \l"P70"</w:instrText>
      </w:r>
      <w:r>
        <w:fldChar w:fldCharType="separate"/>
      </w:r>
      <w:r>
        <w:rPr>
          <w:color w:val="0000FF"/>
          <w:sz w:val="20"/>
        </w:rPr>
        <w:t>&lt;*&gt;</w:t>
      </w:r>
      <w:r>
        <w:fldChar w:fldCharType="end"/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10. Подготовка схем расположения земельных участков, на которых расположены здания, строения, сооружения, принадлежащих заявителю на праве собственности, безвозмездного пользования, хозяйственного ведения или оперативного управления на кадастровом плане (карте) территории. </w:t>
      </w:r>
      <w:r>
        <w:fldChar w:fldCharType="begin"/>
      </w:r>
      <w:r>
        <w:instrText xml:space="preserve">HYPERLINK \l"P70"</w:instrText>
      </w:r>
      <w:r>
        <w:fldChar w:fldCharType="separate"/>
      </w:r>
      <w:r>
        <w:rPr>
          <w:color w:val="0000FF"/>
          <w:sz w:val="20"/>
        </w:rPr>
        <w:t>&lt;*&gt;</w:t>
      </w:r>
      <w:r>
        <w:fldChar w:fldCharType="end"/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11. Изготовление кадастрового паспорта земельного участка. </w:t>
      </w:r>
      <w:r>
        <w:fldChar w:fldCharType="begin"/>
      </w:r>
      <w:r>
        <w:instrText xml:space="preserve">HYPERLINK \l"P70"</w:instrText>
      </w:r>
      <w:r>
        <w:fldChar w:fldCharType="separate"/>
      </w:r>
      <w:r>
        <w:rPr>
          <w:color w:val="0000FF"/>
          <w:sz w:val="20"/>
        </w:rPr>
        <w:t>&lt;*&gt;</w:t>
      </w:r>
      <w:r>
        <w:fldChar w:fldCharType="end"/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12. Изготовление технического и кадастрового паспорта жилого помещения. </w:t>
      </w:r>
      <w:r>
        <w:fldChar w:fldCharType="begin"/>
      </w:r>
      <w:r>
        <w:instrText xml:space="preserve">HYPERLINK \l"P70"</w:instrText>
      </w:r>
      <w:r>
        <w:fldChar w:fldCharType="separate"/>
      </w:r>
      <w:r>
        <w:rPr>
          <w:color w:val="0000FF"/>
          <w:sz w:val="20"/>
        </w:rPr>
        <w:t>&lt;*&gt;</w:t>
      </w:r>
      <w:r>
        <w:fldChar w:fldCharType="end"/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13. Изготовление выписки из технического паспорта жилого помещения с поэтажным планом и экспликацией. </w:t>
      </w:r>
      <w:r>
        <w:fldChar w:fldCharType="begin"/>
      </w:r>
      <w:r>
        <w:instrText xml:space="preserve">HYPERLINK \l"P70"</w:instrText>
      </w:r>
      <w:r>
        <w:fldChar w:fldCharType="separate"/>
      </w:r>
      <w:r>
        <w:rPr>
          <w:color w:val="0000FF"/>
          <w:sz w:val="20"/>
        </w:rPr>
        <w:t>&lt;*&gt;</w:t>
      </w:r>
      <w:r>
        <w:fldChar w:fldCharType="end"/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14. Изготовление справки о наличии (отсутствии) жилых помещений на праве собственности на всех членов семьи заявителя за пять лет, предшествующих подаче заявления о постановке на учет в качестве нуждающихся в жилых помещениях. </w:t>
      </w:r>
      <w:r>
        <w:fldChar w:fldCharType="begin"/>
      </w:r>
      <w:r>
        <w:instrText xml:space="preserve">HYPERLINK \l"P70"</w:instrText>
      </w:r>
      <w:r>
        <w:fldChar w:fldCharType="separate"/>
      </w:r>
      <w:r>
        <w:rPr>
          <w:color w:val="0000FF"/>
          <w:sz w:val="20"/>
        </w:rPr>
        <w:t>&lt;*&gt;</w:t>
      </w:r>
      <w:r>
        <w:fldChar w:fldCharType="end"/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15. Изготовление технического паспорта переустраиваемого и (или) перепланируемого жилого помещения. </w:t>
      </w:r>
      <w:r>
        <w:fldChar w:fldCharType="begin"/>
      </w:r>
      <w:r>
        <w:instrText xml:space="preserve">HYPERLINK \l"P70"</w:instrText>
      </w:r>
      <w:r>
        <w:fldChar w:fldCharType="separate"/>
      </w:r>
      <w:r>
        <w:rPr>
          <w:color w:val="0000FF"/>
          <w:sz w:val="20"/>
        </w:rPr>
        <w:t>&lt;*&gt;</w:t>
      </w:r>
      <w:r>
        <w:fldChar w:fldCharType="end"/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16. Подготовка проекта переустройства и (или) перепланировки переустраиваемого и (или) перепланируемого жилого помещения. </w:t>
      </w:r>
      <w:r>
        <w:fldChar w:fldCharType="begin"/>
      </w:r>
      <w:r>
        <w:instrText xml:space="preserve">HYPERLINK \l"P70"</w:instrText>
      </w:r>
      <w:r>
        <w:fldChar w:fldCharType="separate"/>
      </w:r>
      <w:r>
        <w:rPr>
          <w:color w:val="0000FF"/>
          <w:sz w:val="20"/>
        </w:rPr>
        <w:t>&lt;*&gt;</w:t>
      </w:r>
      <w:r>
        <w:fldChar w:fldCharType="end"/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17. Подготовка плана нежилого помещения с его техническим описанием и поэтажного плана дома, в котором находится помещение. </w:t>
      </w:r>
      <w:r>
        <w:fldChar w:fldCharType="begin"/>
      </w:r>
      <w:r>
        <w:instrText xml:space="preserve">HYPERLINK \l"P70"</w:instrText>
      </w:r>
      <w:r>
        <w:fldChar w:fldCharType="separate"/>
      </w:r>
      <w:r>
        <w:rPr>
          <w:color w:val="0000FF"/>
          <w:sz w:val="20"/>
        </w:rPr>
        <w:t>&lt;*&gt;</w:t>
      </w:r>
      <w:r>
        <w:fldChar w:fldCharType="end"/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18. Нотариальное заверение копий документов, необходимых для предоставления муниципальных услуг. </w:t>
      </w:r>
      <w:r>
        <w:fldChar w:fldCharType="begin"/>
      </w:r>
      <w:r>
        <w:instrText xml:space="preserve">HYPERLINK \l"P70"</w:instrText>
      </w:r>
      <w:r>
        <w:fldChar w:fldCharType="separate"/>
      </w:r>
      <w:r>
        <w:rPr>
          <w:color w:val="0000FF"/>
          <w:sz w:val="20"/>
        </w:rPr>
        <w:t>&lt;*&gt;</w:t>
      </w:r>
      <w:r>
        <w:fldChar w:fldCharType="end"/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--------------------------------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&lt;*&gt; - услуги, оказываемые за счет средств заявителя;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&lt;**&gt; - бесплатно.</w:t>
      </w:r>
    </w:p>
    <w:p>
      <w:pPr>
        <w:pStyle w:val="4"/>
        <w:ind w:firstLine="540"/>
        <w:jc w:val="both"/>
      </w:pPr>
    </w:p>
    <w:p>
      <w:pPr>
        <w:pStyle w:val="4"/>
        <w:jc w:val="right"/>
      </w:pPr>
      <w:r>
        <w:rPr>
          <w:sz w:val="20"/>
        </w:rPr>
        <w:t>Заместитель главы администрации</w:t>
      </w:r>
    </w:p>
    <w:p>
      <w:pPr>
        <w:pStyle w:val="4"/>
        <w:jc w:val="right"/>
      </w:pPr>
      <w:r>
        <w:rPr>
          <w:sz w:val="20"/>
        </w:rPr>
        <w:t>города-курорта Железноводска</w:t>
      </w:r>
    </w:p>
    <w:p>
      <w:pPr>
        <w:pStyle w:val="4"/>
        <w:jc w:val="right"/>
      </w:pPr>
      <w:r>
        <w:rPr>
          <w:sz w:val="20"/>
        </w:rPr>
        <w:t>Ставропольского края</w:t>
      </w:r>
    </w:p>
    <w:p>
      <w:pPr>
        <w:pStyle w:val="4"/>
        <w:jc w:val="right"/>
      </w:pPr>
      <w:r>
        <w:rPr>
          <w:sz w:val="20"/>
        </w:rPr>
        <w:t>С.В.ЦВИРКУНОВ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jc w:val="right"/>
        <w:outlineLvl w:val="0"/>
      </w:pPr>
      <w:r>
        <w:rPr>
          <w:sz w:val="20"/>
        </w:rPr>
        <w:t>Приложение 2</w:t>
      </w:r>
    </w:p>
    <w:p>
      <w:pPr>
        <w:pStyle w:val="4"/>
        <w:jc w:val="right"/>
      </w:pPr>
      <w:r>
        <w:rPr>
          <w:sz w:val="20"/>
        </w:rPr>
        <w:t>к решению</w:t>
      </w:r>
    </w:p>
    <w:p>
      <w:pPr>
        <w:pStyle w:val="4"/>
        <w:jc w:val="right"/>
      </w:pPr>
      <w:r>
        <w:rPr>
          <w:sz w:val="20"/>
        </w:rPr>
        <w:t>Думы города-курорта Железноводска</w:t>
      </w:r>
    </w:p>
    <w:p>
      <w:pPr>
        <w:pStyle w:val="4"/>
        <w:jc w:val="right"/>
      </w:pPr>
      <w:r>
        <w:rPr>
          <w:sz w:val="20"/>
        </w:rPr>
        <w:t>Ставропольского края</w:t>
      </w:r>
    </w:p>
    <w:p>
      <w:pPr>
        <w:pStyle w:val="4"/>
        <w:jc w:val="right"/>
      </w:pPr>
      <w:r>
        <w:rPr>
          <w:sz w:val="20"/>
        </w:rPr>
        <w:t>от 30 декабря 2011 года N 124-IV</w:t>
      </w:r>
    </w:p>
    <w:p>
      <w:pPr>
        <w:pStyle w:val="4"/>
        <w:ind w:firstLine="540"/>
        <w:jc w:val="both"/>
      </w:pPr>
    </w:p>
    <w:p>
      <w:pPr>
        <w:pStyle w:val="6"/>
        <w:jc w:val="center"/>
      </w:pPr>
      <w:r>
        <w:fldChar w:fldCharType="begin"/>
      </w:r>
      <w:r>
        <w:instrText xml:space="preserve">HYPERLINK "consultantplus://offline/ref=3A9916391D0A04FF0B38D9D898B16602D4E852ABBB6B62AFB879CF99F079898860181B8026EEF2B2F2ED867DD4F20BB6EC2E84C7CF63BB85Y6t6L"</w:instrText>
      </w:r>
      <w:r>
        <w:fldChar w:fldCharType="separate"/>
      </w:r>
      <w:r>
        <w:rPr>
          <w:color w:val="0000FF"/>
          <w:sz w:val="20"/>
        </w:rPr>
        <w:t>ПОРЯДОК</w:t>
      </w:r>
      <w:r>
        <w:fldChar w:fldCharType="end"/>
      </w:r>
    </w:p>
    <w:p>
      <w:pPr>
        <w:pStyle w:val="6"/>
        <w:jc w:val="center"/>
      </w:pPr>
      <w:r>
        <w:rPr>
          <w:sz w:val="20"/>
        </w:rPr>
        <w:t>ОПРЕДЕЛЕНИЯ РАЗМЕРА ПЛАТЫ ЗА ОКАЗАНИЕ УСЛУГ, КОТОРЫЕ</w:t>
      </w:r>
    </w:p>
    <w:p>
      <w:pPr>
        <w:pStyle w:val="6"/>
        <w:jc w:val="center"/>
      </w:pPr>
      <w:r>
        <w:rPr>
          <w:sz w:val="20"/>
        </w:rPr>
        <w:t>ЯВЛЯЮТСЯ НЕОБХОДИМЫМИ И ОБЯЗАТЕЛЬНЫМИ ДЛЯ ПРЕДОСТАВЛЕНИЯ</w:t>
      </w:r>
    </w:p>
    <w:p>
      <w:pPr>
        <w:pStyle w:val="6"/>
        <w:jc w:val="center"/>
      </w:pPr>
      <w:r>
        <w:rPr>
          <w:sz w:val="20"/>
        </w:rPr>
        <w:t>АДМИНИСТРАЦИЕЙ ГОРОДА-КУРОРТА ЖЕЛЕЗНОВОДСКА</w:t>
      </w:r>
    </w:p>
    <w:p>
      <w:pPr>
        <w:pStyle w:val="6"/>
        <w:jc w:val="center"/>
      </w:pPr>
      <w:r>
        <w:rPr>
          <w:sz w:val="20"/>
        </w:rPr>
        <w:t>СТАВРОПОЛЬСКОГО КРАЯ МУНИЦИПАЛЬНЫХ УСЛУГ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 города-курорта Железноводска Ставропольского края (далее - необходимые и обязательные услуги).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В случае если иное не установлено нормативными правовыми актами Российской Федерации, нормативными правовыми актами Ставропольского края и муниципальными правовыми актами города-курорта Железноводска Ставропольского края, размер платы за оказание необходимых и обязательных услуг определяется организациями, участвующими в предоставлении муниципальных услуг с учетом затрат на их оказание в соответствии с методикой определения расчета платы за оказание услуг, которые являются необходимыми и обязательными (далее - методика расчета платы), утвержденной постановлением администрации города-курорта Железноводска Ставропольского края.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Методика расчета платы должна содержать: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обоснование расчетно-нормативных затрат на оказание необходимых и обязательных услуг;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пример расчета размера платы за оказание необходимой и обязательной услуги на основании методики расчета платы;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порядок пересмотра платы за оказание необходимых и обязательных услуг.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Правовые акты администрации города-курорта Железноводска Ставропольского края, которыми утверждены методики расчета платы, а также предельный размер платы за оказание необходимых и обязательных услуг размещаются на официальном сайте Думы города-курорта Железноводска Ставропольского края и администрации города-курорта Железноводска Ставропольского края.</w:t>
      </w:r>
    </w:p>
    <w:p>
      <w:pPr>
        <w:pStyle w:val="4"/>
        <w:ind w:firstLine="540"/>
        <w:jc w:val="both"/>
      </w:pPr>
    </w:p>
    <w:p>
      <w:pPr>
        <w:pStyle w:val="4"/>
        <w:jc w:val="right"/>
      </w:pPr>
      <w:r>
        <w:rPr>
          <w:sz w:val="20"/>
        </w:rPr>
        <w:t>Заместитель главы администрации</w:t>
      </w:r>
    </w:p>
    <w:p>
      <w:pPr>
        <w:pStyle w:val="4"/>
        <w:jc w:val="right"/>
      </w:pPr>
      <w:r>
        <w:rPr>
          <w:sz w:val="20"/>
        </w:rPr>
        <w:t>города-курорта Железноводска</w:t>
      </w:r>
    </w:p>
    <w:p>
      <w:pPr>
        <w:pStyle w:val="4"/>
        <w:jc w:val="right"/>
      </w:pPr>
      <w:r>
        <w:rPr>
          <w:sz w:val="20"/>
        </w:rPr>
        <w:t>Ставропольского края</w:t>
      </w:r>
    </w:p>
    <w:p>
      <w:pPr>
        <w:pStyle w:val="4"/>
        <w:jc w:val="right"/>
      </w:pPr>
      <w:r>
        <w:rPr>
          <w:sz w:val="20"/>
        </w:rPr>
        <w:t>С.В.ЦВИРКУНОВ</w:t>
      </w:r>
    </w:p>
    <w:p>
      <w:pPr>
        <w:pStyle w:val="4"/>
      </w:pPr>
    </w:p>
    <w:p>
      <w:pPr>
        <w:pStyle w:val="4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91C16"/>
    <w:rsid w:val="3AF9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4020.00.21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72cab</dc:creator>
  <cp:lastModifiedBy>72cab</cp:lastModifiedBy>
  <dcterms:modified xsi:type="dcterms:W3CDTF">2020-07-14T11:45:52Z</dcterms:modified>
  <dc:title>Решение Думы города-курорта Железноводска от 30.12.2011 N 124-IV
"Об утверждении перечня услуг, которые являются необходимыми и обязательными для предоставления муниципальных услуг администрацией города-курорта Железноводска Ставропольского края и предоставляются организациями, участвующими в предоставлении муниципальных услуг, и об установлении порядка определения размера платы за их оказание"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