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A4" w:rsidRPr="00FA6F38" w:rsidRDefault="00EC0D5A" w:rsidP="00DB03A4">
      <w:pPr>
        <w:pStyle w:val="2"/>
        <w:spacing w:before="0" w:beforeAutospacing="0" w:after="0" w:afterAutospacing="0"/>
        <w:ind w:left="188"/>
        <w:jc w:val="center"/>
        <w:rPr>
          <w:b w:val="0"/>
          <w:bCs w:val="0"/>
          <w:caps/>
          <w:color w:val="000000" w:themeColor="text1"/>
          <w:sz w:val="32"/>
          <w:szCs w:val="32"/>
          <w:u w:val="single"/>
        </w:rPr>
      </w:pPr>
      <w:r w:rsidRPr="00FA6F38">
        <w:rPr>
          <w:b w:val="0"/>
          <w:sz w:val="32"/>
          <w:szCs w:val="32"/>
          <w:u w:val="single"/>
        </w:rPr>
        <w:fldChar w:fldCharType="begin"/>
      </w:r>
      <w:r w:rsidR="00F56309" w:rsidRPr="00FA6F38">
        <w:rPr>
          <w:b w:val="0"/>
          <w:sz w:val="32"/>
          <w:szCs w:val="32"/>
          <w:u w:val="single"/>
        </w:rPr>
        <w:instrText>HYPERLINK "https://utszn.ru/mery-sotsialnoj-podderzhki-uchastnikam-svo-i-chlenam-ikh-semej"</w:instrText>
      </w:r>
      <w:r w:rsidRPr="00FA6F38">
        <w:rPr>
          <w:b w:val="0"/>
          <w:sz w:val="32"/>
          <w:szCs w:val="32"/>
          <w:u w:val="single"/>
        </w:rPr>
        <w:fldChar w:fldCharType="separate"/>
      </w:r>
      <w:r w:rsidR="00FA6F38" w:rsidRPr="00FA6F38">
        <w:rPr>
          <w:rStyle w:val="a3"/>
          <w:b w:val="0"/>
          <w:bCs w:val="0"/>
          <w:caps/>
          <w:color w:val="000000" w:themeColor="text1"/>
          <w:sz w:val="32"/>
          <w:szCs w:val="32"/>
        </w:rPr>
        <w:t>кОМПЕНСАЦИЯ</w:t>
      </w:r>
      <w:r w:rsidRPr="00FA6F38">
        <w:rPr>
          <w:b w:val="0"/>
          <w:sz w:val="32"/>
          <w:szCs w:val="32"/>
          <w:u w:val="single"/>
        </w:rPr>
        <w:fldChar w:fldCharType="end"/>
      </w:r>
      <w:r w:rsidR="00FA6F38" w:rsidRPr="00FA6F38">
        <w:rPr>
          <w:b w:val="0"/>
          <w:sz w:val="32"/>
          <w:szCs w:val="32"/>
          <w:u w:val="single"/>
        </w:rPr>
        <w:t xml:space="preserve"> СТОИМОСТИ САНАТОРНО-КУРОРТНОЙ ПУТЕВКИ ДЛЯ</w:t>
      </w:r>
      <w:r w:rsidR="00487168">
        <w:rPr>
          <w:b w:val="0"/>
          <w:sz w:val="32"/>
          <w:szCs w:val="32"/>
          <w:u w:val="single"/>
        </w:rPr>
        <w:t xml:space="preserve"> </w:t>
      </w:r>
      <w:r w:rsidR="00FA6F38" w:rsidRPr="00FA6F38">
        <w:rPr>
          <w:b w:val="0"/>
          <w:sz w:val="32"/>
          <w:szCs w:val="32"/>
          <w:u w:val="single"/>
        </w:rPr>
        <w:t>УЧАСТНИКА СВО</w:t>
      </w:r>
    </w:p>
    <w:p w:rsidR="00BB1A22" w:rsidRDefault="00BB1A22" w:rsidP="00DB03A4">
      <w:pPr>
        <w:pStyle w:val="2"/>
        <w:spacing w:before="0" w:beforeAutospacing="0" w:after="0" w:afterAutospacing="0"/>
        <w:ind w:left="188"/>
        <w:jc w:val="center"/>
        <w:rPr>
          <w:b w:val="0"/>
          <w:bCs w:val="0"/>
          <w:caps/>
          <w:color w:val="000000" w:themeColor="text1"/>
          <w:sz w:val="28"/>
          <w:szCs w:val="28"/>
        </w:rPr>
      </w:pPr>
    </w:p>
    <w:p w:rsidR="004D1734" w:rsidRPr="00486220" w:rsidRDefault="008363C8" w:rsidP="00486220">
      <w:pPr>
        <w:tabs>
          <w:tab w:val="left" w:pos="540"/>
        </w:tabs>
        <w:ind w:firstLine="709"/>
        <w:jc w:val="both"/>
        <w:rPr>
          <w:iCs/>
          <w:szCs w:val="28"/>
        </w:rPr>
      </w:pPr>
      <w:r>
        <w:rPr>
          <w:bCs/>
          <w:szCs w:val="28"/>
          <w:highlight w:val="white"/>
        </w:rPr>
        <w:t>Законодательством Ставропольского края</w:t>
      </w:r>
      <w:r w:rsidR="00BB1A22" w:rsidRPr="00486220">
        <w:rPr>
          <w:bCs/>
          <w:szCs w:val="28"/>
          <w:highlight w:val="white"/>
        </w:rPr>
        <w:t xml:space="preserve"> установлена дополнительная мера социальной поддержки в виде </w:t>
      </w:r>
      <w:r w:rsidR="00486220" w:rsidRPr="00486220">
        <w:rPr>
          <w:bCs/>
          <w:szCs w:val="28"/>
          <w:highlight w:val="white"/>
        </w:rPr>
        <w:t>к</w:t>
      </w:r>
      <w:r w:rsidR="00BB1A22" w:rsidRPr="00486220">
        <w:rPr>
          <w:bCs/>
          <w:szCs w:val="28"/>
          <w:highlight w:val="white"/>
        </w:rPr>
        <w:t>омпенсаци</w:t>
      </w:r>
      <w:r w:rsidR="00486220" w:rsidRPr="00486220">
        <w:rPr>
          <w:bCs/>
          <w:szCs w:val="28"/>
          <w:highlight w:val="white"/>
        </w:rPr>
        <w:t>и</w:t>
      </w:r>
      <w:r w:rsidR="00BB1A22" w:rsidRPr="00486220">
        <w:rPr>
          <w:bCs/>
          <w:szCs w:val="28"/>
          <w:highlight w:val="white"/>
        </w:rPr>
        <w:t xml:space="preserve"> стоимости (части стоимости) </w:t>
      </w:r>
      <w:r w:rsidR="000D0345">
        <w:rPr>
          <w:bCs/>
          <w:szCs w:val="28"/>
          <w:highlight w:val="white"/>
        </w:rPr>
        <w:t xml:space="preserve">санаторно-курортной </w:t>
      </w:r>
      <w:r w:rsidR="00BB1A22" w:rsidRPr="00486220">
        <w:rPr>
          <w:bCs/>
          <w:szCs w:val="28"/>
          <w:highlight w:val="white"/>
        </w:rPr>
        <w:t>путевки</w:t>
      </w:r>
      <w:r w:rsidR="009B0AD7">
        <w:rPr>
          <w:bCs/>
          <w:szCs w:val="28"/>
          <w:highlight w:val="white"/>
        </w:rPr>
        <w:t xml:space="preserve">, </w:t>
      </w:r>
      <w:r w:rsidR="009B0AD7" w:rsidRPr="00486220">
        <w:rPr>
          <w:iCs/>
          <w:szCs w:val="28"/>
        </w:rPr>
        <w:t>но</w:t>
      </w:r>
      <w:r w:rsidR="009B0AD7">
        <w:rPr>
          <w:bCs/>
          <w:iCs/>
          <w:szCs w:val="28"/>
        </w:rPr>
        <w:t xml:space="preserve"> не более 70 тыс.</w:t>
      </w:r>
      <w:r w:rsidR="009B0AD7" w:rsidRPr="00486220">
        <w:rPr>
          <w:bCs/>
          <w:iCs/>
          <w:szCs w:val="28"/>
        </w:rPr>
        <w:t xml:space="preserve"> рублей </w:t>
      </w:r>
      <w:r w:rsidR="009B0AD7">
        <w:rPr>
          <w:iCs/>
          <w:szCs w:val="28"/>
        </w:rPr>
        <w:t>один раз в год,</w:t>
      </w:r>
      <w:r w:rsidR="000D0345">
        <w:rPr>
          <w:bCs/>
          <w:szCs w:val="28"/>
          <w:highlight w:val="white"/>
        </w:rPr>
        <w:t xml:space="preserve"> участнику специальной военной операции</w:t>
      </w:r>
      <w:r w:rsidR="00BB1A22" w:rsidRPr="00486220">
        <w:rPr>
          <w:bCs/>
          <w:szCs w:val="28"/>
          <w:highlight w:val="white"/>
        </w:rPr>
        <w:t>,</w:t>
      </w:r>
      <w:r w:rsidR="009B0AD7">
        <w:rPr>
          <w:bCs/>
          <w:szCs w:val="28"/>
          <w:highlight w:val="white"/>
        </w:rPr>
        <w:t xml:space="preserve"> приобретенной им в санаторно-курортную организацию, расположенную на территории Российской</w:t>
      </w:r>
      <w:r w:rsidR="009B0AD7">
        <w:rPr>
          <w:bCs/>
          <w:szCs w:val="28"/>
        </w:rPr>
        <w:t xml:space="preserve"> Федерации.</w:t>
      </w:r>
    </w:p>
    <w:p w:rsidR="00486220" w:rsidRDefault="00486220" w:rsidP="00486220">
      <w:pPr>
        <w:tabs>
          <w:tab w:val="left" w:pos="540"/>
        </w:tabs>
        <w:ind w:firstLine="709"/>
        <w:jc w:val="both"/>
        <w:rPr>
          <w:iCs/>
          <w:szCs w:val="28"/>
        </w:rPr>
      </w:pPr>
      <w:r w:rsidRPr="00486220">
        <w:rPr>
          <w:iCs/>
          <w:szCs w:val="28"/>
        </w:rPr>
        <w:t>Данная мера социальной поддержки предо</w:t>
      </w:r>
      <w:r w:rsidR="008363C8">
        <w:rPr>
          <w:iCs/>
          <w:szCs w:val="28"/>
        </w:rPr>
        <w:t>с</w:t>
      </w:r>
      <w:r w:rsidRPr="00486220">
        <w:rPr>
          <w:iCs/>
          <w:szCs w:val="28"/>
        </w:rPr>
        <w:t>тавляется в период проведения специальной военной операции.</w:t>
      </w:r>
    </w:p>
    <w:p w:rsidR="008363C8" w:rsidRPr="008363C8" w:rsidRDefault="008363C8" w:rsidP="00486220">
      <w:pPr>
        <w:tabs>
          <w:tab w:val="left" w:pos="540"/>
        </w:tabs>
        <w:ind w:firstLine="709"/>
        <w:jc w:val="both"/>
        <w:rPr>
          <w:iCs/>
          <w:sz w:val="20"/>
        </w:rPr>
      </w:pPr>
    </w:p>
    <w:p w:rsidR="008363C8" w:rsidRPr="008363C8" w:rsidRDefault="008363C8" w:rsidP="008363C8">
      <w:pPr>
        <w:tabs>
          <w:tab w:val="left" w:pos="540"/>
        </w:tabs>
        <w:ind w:firstLine="709"/>
        <w:jc w:val="center"/>
        <w:rPr>
          <w:b/>
          <w:bCs/>
          <w:iCs/>
          <w:szCs w:val="28"/>
        </w:rPr>
      </w:pPr>
      <w:r w:rsidRPr="008363C8">
        <w:rPr>
          <w:b/>
          <w:bCs/>
          <w:iCs/>
          <w:szCs w:val="28"/>
        </w:rPr>
        <w:t>Кто имеет право</w:t>
      </w:r>
    </w:p>
    <w:p w:rsidR="008363C8" w:rsidRPr="008363C8" w:rsidRDefault="008363C8" w:rsidP="00486220">
      <w:pPr>
        <w:tabs>
          <w:tab w:val="left" w:pos="540"/>
        </w:tabs>
        <w:ind w:firstLine="709"/>
        <w:jc w:val="both"/>
        <w:rPr>
          <w:iCs/>
          <w:sz w:val="20"/>
        </w:rPr>
      </w:pPr>
    </w:p>
    <w:p w:rsidR="004D1734" w:rsidRDefault="00811E7E" w:rsidP="009B0AD7">
      <w:pPr>
        <w:ind w:firstLine="709"/>
        <w:jc w:val="both"/>
        <w:rPr>
          <w:bCs/>
          <w:iCs/>
          <w:szCs w:val="28"/>
        </w:rPr>
      </w:pPr>
      <w:proofErr w:type="gramStart"/>
      <w:r>
        <w:rPr>
          <w:bCs/>
          <w:iCs/>
          <w:szCs w:val="28"/>
        </w:rPr>
        <w:t>- граждане Российской Федерации,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лица, проходящие (проходившие) службу в войсках национальной гвардии Российской Федерации, имеющие (имевшие) специальные звания полиции, принимающие (принимавшие) участие в специальной военной операции, местом жительства которых на дату начала специальной военной операции являлся Ставропольский край;</w:t>
      </w:r>
      <w:proofErr w:type="gramEnd"/>
    </w:p>
    <w:p w:rsidR="00811E7E" w:rsidRDefault="00811E7E" w:rsidP="009B0AD7">
      <w:pPr>
        <w:ind w:firstLine="709"/>
        <w:jc w:val="both"/>
        <w:rPr>
          <w:bCs/>
          <w:iCs/>
          <w:szCs w:val="28"/>
        </w:rPr>
      </w:pPr>
      <w:r>
        <w:rPr>
          <w:bCs/>
          <w:iCs/>
          <w:szCs w:val="28"/>
        </w:rPr>
        <w:t>- граждане Российской Федерации, местом жительства которых на дату начала специальной военной операции являлся Ставропольский край, заключившие контракт (контракты) об участии в специальной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 (также – добровольцы)</w:t>
      </w:r>
    </w:p>
    <w:p w:rsidR="00811E7E" w:rsidRDefault="00811E7E" w:rsidP="009B0AD7">
      <w:pPr>
        <w:ind w:firstLine="709"/>
        <w:jc w:val="both"/>
        <w:rPr>
          <w:bCs/>
          <w:iCs/>
          <w:szCs w:val="28"/>
        </w:rPr>
      </w:pPr>
      <w:proofErr w:type="gramStart"/>
      <w:r>
        <w:rPr>
          <w:bCs/>
          <w:iCs/>
          <w:szCs w:val="28"/>
        </w:rPr>
        <w:t>- граждане Российской Федерации, местом жительства которых на дату начала специальной военной операции являлся Ставропольский край,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участвующие (участвовавшие) в специальной военной операции;</w:t>
      </w:r>
      <w:proofErr w:type="gramEnd"/>
    </w:p>
    <w:p w:rsidR="00811E7E" w:rsidRPr="00486220" w:rsidRDefault="00811E7E" w:rsidP="009B0AD7">
      <w:pPr>
        <w:ind w:firstLine="709"/>
        <w:jc w:val="both"/>
        <w:rPr>
          <w:szCs w:val="28"/>
        </w:rPr>
      </w:pPr>
      <w:r>
        <w:rPr>
          <w:bCs/>
          <w:iCs/>
          <w:szCs w:val="28"/>
        </w:rPr>
        <w:t>- граждане Российской Федерации, проживающие на территории Ставропольского края</w:t>
      </w:r>
      <w:proofErr w:type="gramStart"/>
      <w:r>
        <w:rPr>
          <w:bCs/>
          <w:iCs/>
          <w:szCs w:val="28"/>
        </w:rPr>
        <w:t xml:space="preserve"> ,</w:t>
      </w:r>
      <w:proofErr w:type="gramEnd"/>
      <w:r>
        <w:rPr>
          <w:bCs/>
          <w:iCs/>
          <w:szCs w:val="28"/>
        </w:rPr>
        <w:t xml:space="preserve"> призванные на военную службу по мобилизации в Вооруженные Силы Российской Федерации</w:t>
      </w:r>
      <w:r w:rsidR="009169B2">
        <w:rPr>
          <w:bCs/>
          <w:iCs/>
          <w:szCs w:val="28"/>
        </w:rPr>
        <w:t xml:space="preserve">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4D1734" w:rsidRPr="00486220" w:rsidRDefault="004D1734" w:rsidP="00486220">
      <w:pPr>
        <w:ind w:firstLine="709"/>
        <w:jc w:val="both"/>
        <w:rPr>
          <w:szCs w:val="28"/>
          <w:lang w:eastAsia="ru-RU"/>
        </w:rPr>
      </w:pPr>
    </w:p>
    <w:p w:rsidR="004D1734" w:rsidRPr="008363C8" w:rsidRDefault="004D1734" w:rsidP="009B0AD7">
      <w:pPr>
        <w:contextualSpacing/>
        <w:jc w:val="both"/>
        <w:rPr>
          <w:sz w:val="20"/>
          <w:highlight w:val="white"/>
        </w:rPr>
      </w:pPr>
    </w:p>
    <w:p w:rsidR="004D1734" w:rsidRDefault="008363C8" w:rsidP="008363C8">
      <w:pPr>
        <w:ind w:firstLine="709"/>
        <w:jc w:val="center"/>
        <w:rPr>
          <w:b/>
          <w:szCs w:val="28"/>
          <w:highlight w:val="white"/>
        </w:rPr>
      </w:pPr>
      <w:r>
        <w:rPr>
          <w:b/>
          <w:szCs w:val="28"/>
          <w:highlight w:val="white"/>
        </w:rPr>
        <w:t>Необходимые документы</w:t>
      </w:r>
    </w:p>
    <w:p w:rsidR="008363C8" w:rsidRPr="008363C8" w:rsidRDefault="008363C8" w:rsidP="008363C8">
      <w:pPr>
        <w:ind w:firstLine="709"/>
        <w:jc w:val="center"/>
        <w:rPr>
          <w:sz w:val="20"/>
          <w:highlight w:val="white"/>
        </w:rPr>
      </w:pPr>
    </w:p>
    <w:p w:rsidR="004D1734" w:rsidRPr="00486220" w:rsidRDefault="004D1734" w:rsidP="00486220">
      <w:pPr>
        <w:ind w:firstLine="709"/>
        <w:contextualSpacing/>
        <w:jc w:val="both"/>
        <w:rPr>
          <w:szCs w:val="28"/>
          <w:highlight w:val="white"/>
        </w:rPr>
      </w:pPr>
      <w:r w:rsidRPr="00486220">
        <w:rPr>
          <w:szCs w:val="28"/>
          <w:highlight w:val="white"/>
        </w:rPr>
        <w:t xml:space="preserve">1) паспорт или иной документ, удостоверяющий личность </w:t>
      </w:r>
      <w:r w:rsidR="009B0AD7">
        <w:rPr>
          <w:szCs w:val="28"/>
          <w:highlight w:val="white"/>
        </w:rPr>
        <w:t>участника специальной военной операции</w:t>
      </w:r>
      <w:r w:rsidRPr="00486220">
        <w:rPr>
          <w:szCs w:val="28"/>
          <w:highlight w:val="white"/>
        </w:rPr>
        <w:t>;</w:t>
      </w:r>
    </w:p>
    <w:p w:rsidR="004D1734" w:rsidRPr="00486220" w:rsidRDefault="00AA61B7" w:rsidP="00486220">
      <w:pPr>
        <w:ind w:firstLine="709"/>
        <w:contextualSpacing/>
        <w:jc w:val="both"/>
        <w:rPr>
          <w:szCs w:val="28"/>
          <w:highlight w:val="white"/>
        </w:rPr>
      </w:pPr>
      <w:proofErr w:type="gramStart"/>
      <w:r>
        <w:rPr>
          <w:szCs w:val="28"/>
          <w:highlight w:val="white"/>
        </w:rPr>
        <w:lastRenderedPageBreak/>
        <w:t xml:space="preserve">2) </w:t>
      </w:r>
      <w:r w:rsidR="004D1734" w:rsidRPr="00486220">
        <w:rPr>
          <w:szCs w:val="28"/>
          <w:highlight w:val="white"/>
        </w:rPr>
        <w:t xml:space="preserve">документ, признаваемый в соответствии с законодательством Российской Федерации в качестве документа, подтверждающего место жительства, который подтверждает место жительства участника специальной военной операции на территории Ставропольского края на дату начала специальной военной операции (на дату призыва на военную службу по мобилизации) </w:t>
      </w:r>
      <w:r w:rsidR="004D1734" w:rsidRPr="00486220">
        <w:rPr>
          <w:i/>
          <w:iCs/>
          <w:szCs w:val="28"/>
          <w:highlight w:val="white"/>
        </w:rPr>
        <w:t>(прилагается в случае отсутствия в паспорте или ином документе, удостоверяющем его личность, сведений о месте его жительства)</w:t>
      </w:r>
      <w:r w:rsidR="004D1734" w:rsidRPr="00486220">
        <w:rPr>
          <w:szCs w:val="28"/>
          <w:highlight w:val="white"/>
        </w:rPr>
        <w:t>, или документ</w:t>
      </w:r>
      <w:proofErr w:type="gramEnd"/>
      <w:r w:rsidR="004D1734" w:rsidRPr="00486220">
        <w:rPr>
          <w:szCs w:val="28"/>
          <w:highlight w:val="white"/>
        </w:rPr>
        <w:t>, подтверждающий прохождение участником специальной военной операции военной службы на территории Ставропольского края на дату начала специально</w:t>
      </w:r>
      <w:r w:rsidR="00022D09" w:rsidRPr="00486220">
        <w:rPr>
          <w:szCs w:val="28"/>
          <w:highlight w:val="white"/>
        </w:rPr>
        <w:t xml:space="preserve">й военной операции (требование </w:t>
      </w:r>
      <w:r w:rsidR="004D1734" w:rsidRPr="00486220">
        <w:rPr>
          <w:szCs w:val="28"/>
          <w:highlight w:val="white"/>
        </w:rPr>
        <w:t>о представлении указанного документа не распространяется на мобилизованных граждан, добровольцев и граждан, заключивших контракт о пребывании в добровольческом формировании);</w:t>
      </w:r>
    </w:p>
    <w:p w:rsidR="004D1734" w:rsidRPr="00486220" w:rsidRDefault="00AA61B7" w:rsidP="00486220">
      <w:pPr>
        <w:ind w:firstLine="709"/>
        <w:contextualSpacing/>
        <w:jc w:val="both"/>
        <w:rPr>
          <w:szCs w:val="28"/>
          <w:highlight w:val="white"/>
        </w:rPr>
      </w:pPr>
      <w:r>
        <w:rPr>
          <w:szCs w:val="28"/>
          <w:highlight w:val="white"/>
        </w:rPr>
        <w:t xml:space="preserve">3) </w:t>
      </w:r>
      <w:r w:rsidR="004D1734" w:rsidRPr="00486220">
        <w:rPr>
          <w:szCs w:val="28"/>
          <w:highlight w:val="white"/>
        </w:rPr>
        <w:t>документ, подтверждающий прохождение военной службы по мобилизации, выданный соответствующим военным комиссариатом;</w:t>
      </w:r>
    </w:p>
    <w:p w:rsidR="004D1734" w:rsidRPr="00486220" w:rsidRDefault="00AA61B7" w:rsidP="00486220">
      <w:pPr>
        <w:ind w:firstLine="709"/>
        <w:contextualSpacing/>
        <w:jc w:val="both"/>
        <w:rPr>
          <w:szCs w:val="28"/>
          <w:highlight w:val="white"/>
        </w:rPr>
      </w:pPr>
      <w:r>
        <w:rPr>
          <w:szCs w:val="28"/>
          <w:highlight w:val="white"/>
        </w:rPr>
        <w:t xml:space="preserve">4) </w:t>
      </w:r>
      <w:r w:rsidR="004D1734" w:rsidRPr="00486220">
        <w:rPr>
          <w:szCs w:val="28"/>
          <w:highlight w:val="white"/>
        </w:rPr>
        <w:t>документ, подтверждающий заключение добровольцем контракта (контрактов) об участии в специальной военной операции общей продолжительностью не менее 6 месяцев и направление его военным комиссариатом Ставропольского края для участия в специальной военной операции, выданный военным комиссариатом Ставропольского края;</w:t>
      </w:r>
    </w:p>
    <w:p w:rsidR="004D1734" w:rsidRPr="00486220" w:rsidRDefault="00AA61B7" w:rsidP="00486220">
      <w:pPr>
        <w:ind w:firstLine="709"/>
        <w:contextualSpacing/>
        <w:jc w:val="both"/>
        <w:rPr>
          <w:szCs w:val="28"/>
          <w:highlight w:val="white"/>
        </w:rPr>
      </w:pPr>
      <w:r>
        <w:rPr>
          <w:szCs w:val="28"/>
          <w:highlight w:val="white"/>
        </w:rPr>
        <w:t xml:space="preserve">5) </w:t>
      </w:r>
      <w:r w:rsidR="004D1734" w:rsidRPr="00486220">
        <w:rPr>
          <w:szCs w:val="28"/>
          <w:highlight w:val="white"/>
        </w:rPr>
        <w:t>документ, подтверждающий заключение участником специальной военной операции контракта о пребывании в добровольческом формировании;</w:t>
      </w:r>
    </w:p>
    <w:p w:rsidR="004D1734" w:rsidRPr="00486220" w:rsidRDefault="00AA61B7" w:rsidP="00486220">
      <w:pPr>
        <w:ind w:firstLine="709"/>
        <w:contextualSpacing/>
        <w:jc w:val="both"/>
        <w:rPr>
          <w:szCs w:val="28"/>
          <w:highlight w:val="white"/>
        </w:rPr>
      </w:pPr>
      <w:r>
        <w:rPr>
          <w:szCs w:val="28"/>
          <w:highlight w:val="white"/>
        </w:rPr>
        <w:t xml:space="preserve">6) </w:t>
      </w:r>
      <w:r w:rsidR="004D1734" w:rsidRPr="00486220">
        <w:rPr>
          <w:szCs w:val="28"/>
          <w:highlight w:val="white"/>
        </w:rPr>
        <w:t>документ, подтверждающий участие в спе</w:t>
      </w:r>
      <w:r>
        <w:rPr>
          <w:szCs w:val="28"/>
          <w:highlight w:val="white"/>
        </w:rPr>
        <w:t>циальной военной операции</w:t>
      </w:r>
      <w:r w:rsidR="004D1734" w:rsidRPr="00486220">
        <w:rPr>
          <w:szCs w:val="28"/>
          <w:highlight w:val="white"/>
        </w:rPr>
        <w:t>;</w:t>
      </w:r>
    </w:p>
    <w:p w:rsidR="009A4D44" w:rsidRPr="00486220" w:rsidRDefault="009A4D44" w:rsidP="00486220">
      <w:pPr>
        <w:ind w:firstLine="709"/>
        <w:contextualSpacing/>
        <w:jc w:val="both"/>
        <w:rPr>
          <w:szCs w:val="28"/>
          <w:highlight w:val="white"/>
        </w:rPr>
      </w:pPr>
      <w:r w:rsidRPr="00486220">
        <w:rPr>
          <w:szCs w:val="28"/>
          <w:highlight w:val="white"/>
        </w:rPr>
        <w:t xml:space="preserve">7) </w:t>
      </w:r>
      <w:r w:rsidR="00AA61B7">
        <w:rPr>
          <w:szCs w:val="28"/>
          <w:highlight w:val="white"/>
        </w:rPr>
        <w:t>договор на приобретение санаторно-курортной путевки, заключенный участником специальной военной операции с санаторно-курортной организацией, расположенной на территории Российской Федерации</w:t>
      </w:r>
    </w:p>
    <w:p w:rsidR="009A4D44" w:rsidRPr="00486220" w:rsidRDefault="009A4D44" w:rsidP="00486220">
      <w:pPr>
        <w:ind w:firstLine="709"/>
        <w:contextualSpacing/>
        <w:jc w:val="both"/>
        <w:rPr>
          <w:szCs w:val="28"/>
          <w:highlight w:val="white"/>
        </w:rPr>
      </w:pPr>
      <w:r w:rsidRPr="00486220">
        <w:rPr>
          <w:szCs w:val="28"/>
          <w:highlight w:val="white"/>
        </w:rPr>
        <w:t xml:space="preserve">8) </w:t>
      </w:r>
      <w:r w:rsidR="00AA61B7">
        <w:rPr>
          <w:szCs w:val="28"/>
          <w:highlight w:val="white"/>
        </w:rPr>
        <w:t>платежные документы, подтверждающие оплату участником специальной военной операции стоимости санаторно-курортной путевки за счет собственных средств по договору</w:t>
      </w:r>
    </w:p>
    <w:p w:rsidR="009A4D44" w:rsidRPr="00486220" w:rsidRDefault="009A4D44" w:rsidP="00486220">
      <w:pPr>
        <w:ind w:firstLine="709"/>
        <w:contextualSpacing/>
        <w:jc w:val="both"/>
        <w:rPr>
          <w:szCs w:val="28"/>
          <w:highlight w:val="white"/>
        </w:rPr>
      </w:pPr>
      <w:r w:rsidRPr="00486220">
        <w:rPr>
          <w:szCs w:val="28"/>
          <w:highlight w:val="white"/>
        </w:rPr>
        <w:t>9) документ, п</w:t>
      </w:r>
      <w:r w:rsidR="00AA61B7">
        <w:rPr>
          <w:szCs w:val="28"/>
          <w:highlight w:val="white"/>
        </w:rPr>
        <w:t>одтверждающий пребывание</w:t>
      </w:r>
      <w:r w:rsidRPr="00486220">
        <w:rPr>
          <w:szCs w:val="28"/>
          <w:highlight w:val="white"/>
        </w:rPr>
        <w:t xml:space="preserve"> участника специальной военной операции </w:t>
      </w:r>
      <w:r w:rsidR="00AA61B7">
        <w:rPr>
          <w:szCs w:val="28"/>
          <w:highlight w:val="white"/>
        </w:rPr>
        <w:t>в санаторно-курортной организации, расположенной  на территории Российской Федерации (обратный талон к санаторно-курортной путевке)</w:t>
      </w:r>
    </w:p>
    <w:p w:rsidR="009A4D44" w:rsidRPr="00486220" w:rsidRDefault="009A4D44" w:rsidP="00486220">
      <w:pPr>
        <w:ind w:firstLine="709"/>
        <w:contextualSpacing/>
        <w:jc w:val="both"/>
        <w:rPr>
          <w:szCs w:val="28"/>
          <w:highlight w:val="white"/>
        </w:rPr>
      </w:pPr>
      <w:r w:rsidRPr="00486220">
        <w:rPr>
          <w:szCs w:val="28"/>
          <w:highlight w:val="white"/>
        </w:rPr>
        <w:t>10) документ, содержащий информацию о реквизитах лицевого счета заявителя, открытого в российской кредитной организации.</w:t>
      </w:r>
    </w:p>
    <w:p w:rsidR="009A4D44" w:rsidRPr="008363C8" w:rsidRDefault="009A4D44" w:rsidP="00486220">
      <w:pPr>
        <w:ind w:firstLine="709"/>
        <w:jc w:val="both"/>
        <w:rPr>
          <w:bCs/>
          <w:color w:val="000000"/>
          <w:sz w:val="20"/>
          <w:highlight w:val="white"/>
        </w:rPr>
      </w:pPr>
    </w:p>
    <w:p w:rsidR="008363C8" w:rsidRDefault="008363C8" w:rsidP="008363C8">
      <w:pPr>
        <w:ind w:firstLine="709"/>
        <w:jc w:val="center"/>
        <w:rPr>
          <w:b/>
          <w:bCs/>
          <w:szCs w:val="28"/>
        </w:rPr>
      </w:pPr>
      <w:r w:rsidRPr="008363C8">
        <w:rPr>
          <w:b/>
          <w:bCs/>
          <w:szCs w:val="28"/>
        </w:rPr>
        <w:t>Основания для отказа</w:t>
      </w:r>
    </w:p>
    <w:p w:rsidR="008363C8" w:rsidRPr="008363C8" w:rsidRDefault="008363C8" w:rsidP="008363C8">
      <w:pPr>
        <w:ind w:firstLine="709"/>
        <w:jc w:val="center"/>
        <w:rPr>
          <w:sz w:val="20"/>
        </w:rPr>
      </w:pPr>
    </w:p>
    <w:p w:rsidR="008363C8" w:rsidRPr="008363C8" w:rsidRDefault="008363C8" w:rsidP="008363C8">
      <w:pPr>
        <w:pStyle w:val="s1"/>
        <w:shd w:val="clear" w:color="auto" w:fill="FFFFFF"/>
        <w:spacing w:before="0" w:beforeAutospacing="0" w:after="0" w:afterAutospacing="0"/>
        <w:ind w:firstLine="708"/>
        <w:jc w:val="both"/>
        <w:rPr>
          <w:color w:val="22272F"/>
          <w:sz w:val="28"/>
          <w:szCs w:val="28"/>
        </w:rPr>
      </w:pPr>
      <w:r w:rsidRPr="008363C8">
        <w:rPr>
          <w:color w:val="22272F"/>
          <w:sz w:val="28"/>
          <w:szCs w:val="28"/>
        </w:rPr>
        <w:t>Основания об отказе в назначении компенсации стоимости (части стоимости) путевки являются:</w:t>
      </w:r>
    </w:p>
    <w:p w:rsidR="00D40EAF" w:rsidRPr="00D40EAF" w:rsidRDefault="00D40EAF" w:rsidP="00D40EAF">
      <w:pPr>
        <w:pStyle w:val="s1"/>
        <w:shd w:val="clear" w:color="auto" w:fill="FFFFFF"/>
        <w:jc w:val="both"/>
        <w:rPr>
          <w:color w:val="22272F"/>
          <w:sz w:val="28"/>
          <w:szCs w:val="28"/>
        </w:rPr>
      </w:pPr>
      <w:r w:rsidRPr="00D40EAF">
        <w:rPr>
          <w:color w:val="22272F"/>
          <w:sz w:val="28"/>
          <w:szCs w:val="28"/>
        </w:rPr>
        <w:t xml:space="preserve">1) </w:t>
      </w:r>
      <w:proofErr w:type="spellStart"/>
      <w:r w:rsidRPr="00D40EAF">
        <w:rPr>
          <w:color w:val="22272F"/>
          <w:sz w:val="28"/>
          <w:szCs w:val="28"/>
        </w:rPr>
        <w:t>неподтверждение</w:t>
      </w:r>
      <w:proofErr w:type="spellEnd"/>
      <w:r w:rsidRPr="00D40EAF">
        <w:rPr>
          <w:color w:val="22272F"/>
          <w:sz w:val="28"/>
          <w:szCs w:val="28"/>
        </w:rPr>
        <w:t xml:space="preserve"> представленными документами права участника специальной военной операции на получение компенсации стоимости (части стоимости) санаторно-курортной путевки;</w:t>
      </w:r>
    </w:p>
    <w:p w:rsidR="00D40EAF" w:rsidRPr="00D40EAF" w:rsidRDefault="00D40EAF" w:rsidP="00D40EAF">
      <w:pPr>
        <w:pStyle w:val="s1"/>
        <w:shd w:val="clear" w:color="auto" w:fill="FFFFFF"/>
        <w:jc w:val="both"/>
        <w:rPr>
          <w:color w:val="22272F"/>
          <w:sz w:val="28"/>
          <w:szCs w:val="28"/>
        </w:rPr>
      </w:pPr>
      <w:r w:rsidRPr="00D40EAF">
        <w:rPr>
          <w:color w:val="22272F"/>
          <w:sz w:val="28"/>
          <w:szCs w:val="28"/>
        </w:rPr>
        <w:lastRenderedPageBreak/>
        <w:t>2) повторное обращение за назначением компенсации стоимости (части стоимости) санаторно-курортной путевки, которая в текущем году уже была назначена;</w:t>
      </w:r>
    </w:p>
    <w:p w:rsidR="00D40EAF" w:rsidRPr="00D40EAF" w:rsidRDefault="00D40EAF" w:rsidP="00D40EAF">
      <w:pPr>
        <w:pStyle w:val="s1"/>
        <w:shd w:val="clear" w:color="auto" w:fill="FFFFFF"/>
        <w:jc w:val="both"/>
        <w:rPr>
          <w:color w:val="22272F"/>
          <w:sz w:val="28"/>
          <w:szCs w:val="28"/>
        </w:rPr>
      </w:pPr>
      <w:r w:rsidRPr="00D40EAF">
        <w:rPr>
          <w:color w:val="22272F"/>
          <w:sz w:val="28"/>
          <w:szCs w:val="28"/>
        </w:rPr>
        <w:t>3) получение участником специальной военной операции в текущем году компенсации стоимости (части стоимости) санаторно-курортной путевки по иному основанию, установленному законодательством Ставропольского края.</w:t>
      </w:r>
    </w:p>
    <w:p w:rsidR="008363C8" w:rsidRDefault="008363C8" w:rsidP="00486220">
      <w:pPr>
        <w:ind w:firstLine="709"/>
        <w:jc w:val="both"/>
        <w:rPr>
          <w:szCs w:val="28"/>
        </w:rPr>
      </w:pPr>
    </w:p>
    <w:p w:rsidR="00BB1D97" w:rsidRDefault="00BB1D97" w:rsidP="008363C8">
      <w:pPr>
        <w:ind w:firstLine="709"/>
        <w:jc w:val="both"/>
        <w:rPr>
          <w:szCs w:val="28"/>
        </w:rPr>
      </w:pPr>
      <w:r w:rsidRPr="00486220">
        <w:rPr>
          <w:szCs w:val="28"/>
        </w:rPr>
        <w:t xml:space="preserve">По вопросу получения данной компенсации необходимо обращаться </w:t>
      </w:r>
      <w:r w:rsidRPr="00486220">
        <w:rPr>
          <w:szCs w:val="28"/>
        </w:rPr>
        <w:br/>
        <w:t xml:space="preserve">в управление труда и социальной защиты населения Ставропольского края </w:t>
      </w:r>
      <w:r w:rsidRPr="00486220">
        <w:rPr>
          <w:szCs w:val="28"/>
        </w:rPr>
        <w:br/>
        <w:t xml:space="preserve">по адресу: </w:t>
      </w:r>
      <w:proofErr w:type="gramStart"/>
      <w:r w:rsidRPr="00486220">
        <w:rPr>
          <w:szCs w:val="28"/>
        </w:rPr>
        <w:t>г</w:t>
      </w:r>
      <w:proofErr w:type="gramEnd"/>
      <w:r w:rsidRPr="00486220">
        <w:rPr>
          <w:szCs w:val="28"/>
        </w:rPr>
        <w:t>. Железноводск, ул. Ленина, д.140, каб. № 2, контактный телефон: (8-87932) 4-47-67 (доб. 3).</w:t>
      </w: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6462E5" w:rsidRDefault="006462E5" w:rsidP="008363C8">
      <w:pPr>
        <w:ind w:firstLine="709"/>
        <w:jc w:val="both"/>
        <w:rPr>
          <w:szCs w:val="28"/>
        </w:rPr>
      </w:pPr>
    </w:p>
    <w:p w:rsidR="00C96B41" w:rsidRDefault="00C96B41" w:rsidP="00D40EAF">
      <w:pPr>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p w:rsidR="00C96B41" w:rsidRDefault="00C96B41" w:rsidP="008363C8">
      <w:pPr>
        <w:ind w:firstLine="709"/>
        <w:jc w:val="both"/>
        <w:rPr>
          <w:szCs w:val="28"/>
        </w:rPr>
      </w:pPr>
    </w:p>
    <w:tbl>
      <w:tblPr>
        <w:tblStyle w:val="a4"/>
        <w:tblW w:w="9600" w:type="dxa"/>
        <w:tblLayout w:type="fixed"/>
        <w:tblLook w:val="04A0"/>
      </w:tblPr>
      <w:tblGrid>
        <w:gridCol w:w="5633"/>
        <w:gridCol w:w="3967"/>
      </w:tblGrid>
      <w:tr w:rsidR="00C96B41" w:rsidTr="006462E5">
        <w:tc>
          <w:tcPr>
            <w:tcW w:w="5633" w:type="dxa"/>
            <w:tcBorders>
              <w:top w:val="nil"/>
              <w:left w:val="nil"/>
              <w:bottom w:val="nil"/>
              <w:right w:val="nil"/>
            </w:tcBorders>
            <w:noWrap/>
          </w:tcPr>
          <w:p w:rsidR="00C96B41" w:rsidRDefault="00C96B41">
            <w:pPr>
              <w:pStyle w:val="ConsPlusNonformat"/>
              <w:jc w:val="both"/>
              <w:rPr>
                <w:rFonts w:ascii="Times New Roman" w:hAnsi="Times New Roman" w:cs="Times New Roman"/>
                <w:sz w:val="28"/>
                <w:szCs w:val="28"/>
              </w:rPr>
            </w:pPr>
          </w:p>
        </w:tc>
        <w:tc>
          <w:tcPr>
            <w:tcW w:w="3967" w:type="dxa"/>
            <w:tcBorders>
              <w:top w:val="nil"/>
              <w:left w:val="nil"/>
              <w:bottom w:val="nil"/>
              <w:right w:val="nil"/>
            </w:tcBorders>
            <w:noWrap/>
          </w:tcPr>
          <w:p w:rsidR="00C96B41" w:rsidRDefault="00C96B41">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Министерство труда и</w:t>
            </w:r>
          </w:p>
          <w:p w:rsidR="00C96B41" w:rsidRDefault="00C96B41">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C96B41" w:rsidRDefault="00C96B41">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C96B41" w:rsidRDefault="00C96B41">
            <w:pPr>
              <w:pStyle w:val="ConsPlusNonformat"/>
              <w:spacing w:line="240" w:lineRule="exact"/>
              <w:jc w:val="both"/>
              <w:rPr>
                <w:rFonts w:ascii="Times New Roman" w:hAnsi="Times New Roman" w:cs="Times New Roman"/>
                <w:sz w:val="28"/>
                <w:szCs w:val="28"/>
              </w:rPr>
            </w:pPr>
          </w:p>
        </w:tc>
      </w:tr>
    </w:tbl>
    <w:p w:rsidR="00C96B41" w:rsidRDefault="00C96B41" w:rsidP="00C96B41">
      <w:pPr>
        <w:pStyle w:val="ConsPlusNonformat"/>
        <w:jc w:val="right"/>
        <w:rPr>
          <w:rFonts w:ascii="Times New Roman" w:hAnsi="Times New Roman" w:cs="Times New Roman"/>
          <w:sz w:val="28"/>
          <w:szCs w:val="28"/>
        </w:rPr>
      </w:pPr>
    </w:p>
    <w:p w:rsidR="00C96B41" w:rsidRDefault="00C96B41" w:rsidP="00C96B41">
      <w:pPr>
        <w:pStyle w:val="ConsPlusNonformat"/>
        <w:jc w:val="both"/>
        <w:rPr>
          <w:rFonts w:ascii="Times New Roman" w:hAnsi="Times New Roman" w:cs="Times New Roman"/>
          <w:sz w:val="28"/>
          <w:szCs w:val="28"/>
        </w:rPr>
      </w:pPr>
    </w:p>
    <w:p w:rsidR="00C96B41" w:rsidRDefault="00C96B41" w:rsidP="00C96B4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ЗАЯВЛЕНИЕ</w:t>
      </w:r>
    </w:p>
    <w:p w:rsidR="00C96B41" w:rsidRDefault="00C96B41" w:rsidP="00C96B41">
      <w:pPr>
        <w:pStyle w:val="ConsPlusNonformat"/>
        <w:spacing w:line="240" w:lineRule="exact"/>
        <w:jc w:val="center"/>
        <w:rPr>
          <w:rFonts w:ascii="Times New Roman" w:hAnsi="Times New Roman" w:cs="Times New Roman"/>
          <w:sz w:val="28"/>
          <w:szCs w:val="28"/>
        </w:rPr>
      </w:pPr>
    </w:p>
    <w:p w:rsidR="00C96B41" w:rsidRDefault="00C96B41" w:rsidP="00C96B4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назначении и выплате к</w:t>
      </w:r>
      <w:r>
        <w:rPr>
          <w:rFonts w:ascii="Times New Roman" w:hAnsi="Times New Roman" w:cs="Times New Roman"/>
          <w:color w:val="000000"/>
          <w:spacing w:val="2"/>
          <w:sz w:val="28"/>
          <w:szCs w:val="28"/>
        </w:rPr>
        <w:t>омпенсации стоимости (части стоимости) санаторно-курортной путевки участнику специальной военной операции</w:t>
      </w:r>
    </w:p>
    <w:p w:rsidR="00C96B41" w:rsidRDefault="00C96B41" w:rsidP="00C96B41">
      <w:pPr>
        <w:pStyle w:val="ConsPlusNonformat"/>
        <w:jc w:val="both"/>
        <w:rPr>
          <w:rFonts w:ascii="Times New Roman" w:hAnsi="Times New Roman" w:cs="Times New Roman"/>
          <w:sz w:val="28"/>
          <w:szCs w:val="28"/>
        </w:rPr>
      </w:pP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Гр._______________________________________________________________, </w:t>
      </w:r>
    </w:p>
    <w:p w:rsidR="00C96B41" w:rsidRDefault="00C96B41" w:rsidP="00C96B41">
      <w:pPr>
        <w:pStyle w:val="ConsPlusNonformat"/>
        <w:jc w:val="center"/>
        <w:rPr>
          <w:rFonts w:ascii="Times New Roman" w:hAnsi="Times New Roman" w:cs="Times New Roman"/>
          <w:sz w:val="28"/>
          <w:szCs w:val="28"/>
        </w:rPr>
      </w:pPr>
      <w:r>
        <w:rPr>
          <w:rFonts w:ascii="Times New Roman" w:hAnsi="Times New Roman" w:cs="Times New Roman"/>
        </w:rPr>
        <w:t>(фамилия, имя, отчество (при наличии) заявителя полностью)</w:t>
      </w: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 года рождения, паспорт (иной документ, удостоверяющий личность)____________________________________________________________________________________________________________________________,</w:t>
      </w:r>
    </w:p>
    <w:p w:rsidR="00C96B41" w:rsidRDefault="00C96B41" w:rsidP="00C96B41">
      <w:pPr>
        <w:pStyle w:val="ConsPlusNonformat"/>
        <w:jc w:val="center"/>
        <w:rPr>
          <w:rFonts w:ascii="Times New Roman" w:hAnsi="Times New Roman" w:cs="Times New Roman"/>
        </w:rPr>
      </w:pPr>
      <w:r>
        <w:rPr>
          <w:rFonts w:ascii="Times New Roman" w:hAnsi="Times New Roman" w:cs="Times New Roman"/>
        </w:rPr>
        <w:t>(серия, номер, дата выдачи, выдавший орган)</w:t>
      </w: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 по адресу:_________________________________________.</w:t>
      </w: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 тел.____________________________________.</w:t>
      </w:r>
    </w:p>
    <w:p w:rsidR="00C96B41" w:rsidRDefault="00C96B41" w:rsidP="00C96B41">
      <w:pPr>
        <w:pStyle w:val="ConsPlusNonformat"/>
        <w:jc w:val="both"/>
        <w:rPr>
          <w:rFonts w:ascii="Times New Roman" w:hAnsi="Times New Roman" w:cs="Times New Roman"/>
          <w:sz w:val="28"/>
          <w:szCs w:val="28"/>
        </w:rPr>
      </w:pPr>
    </w:p>
    <w:p w:rsidR="00C96B41" w:rsidRDefault="00C96B41" w:rsidP="00C96B41">
      <w:pPr>
        <w:ind w:firstLine="709"/>
        <w:jc w:val="both"/>
        <w:rPr>
          <w:szCs w:val="28"/>
        </w:rPr>
      </w:pPr>
      <w:r>
        <w:rPr>
          <w:szCs w:val="28"/>
        </w:rPr>
        <w:t>Прошу назначить и выплатить мне к</w:t>
      </w:r>
      <w:r>
        <w:rPr>
          <w:color w:val="000000"/>
          <w:spacing w:val="2"/>
          <w:szCs w:val="28"/>
        </w:rPr>
        <w:t>омпенсацию стоимости (части стоимости) санаторно-курортной путевки как участнику специальной военной операции.</w:t>
      </w:r>
    </w:p>
    <w:p w:rsidR="00C96B41" w:rsidRDefault="00C96B41" w:rsidP="00C96B4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Для назначения и выплаты к</w:t>
      </w:r>
      <w:r>
        <w:rPr>
          <w:rFonts w:ascii="Times New Roman" w:hAnsi="Times New Roman" w:cs="Times New Roman"/>
          <w:color w:val="000000"/>
          <w:spacing w:val="2"/>
          <w:sz w:val="28"/>
          <w:szCs w:val="28"/>
        </w:rPr>
        <w:t>омпенсации стоимости (части стоимости) санаторно-курортной путевки</w:t>
      </w:r>
      <w:r>
        <w:rPr>
          <w:rFonts w:ascii="Times New Roman" w:hAnsi="Times New Roman" w:cs="Times New Roman"/>
          <w:sz w:val="28"/>
          <w:szCs w:val="28"/>
        </w:rPr>
        <w:t xml:space="preserve"> представляю следующие документы:</w:t>
      </w:r>
    </w:p>
    <w:tbl>
      <w:tblPr>
        <w:tblW w:w="9420" w:type="dxa"/>
        <w:tblLayout w:type="fixed"/>
        <w:tblCellMar>
          <w:top w:w="102" w:type="dxa"/>
          <w:left w:w="62" w:type="dxa"/>
          <w:bottom w:w="102" w:type="dxa"/>
          <w:right w:w="62" w:type="dxa"/>
        </w:tblCellMar>
        <w:tblLook w:val="04A0"/>
      </w:tblPr>
      <w:tblGrid>
        <w:gridCol w:w="835"/>
        <w:gridCol w:w="7451"/>
        <w:gridCol w:w="1134"/>
      </w:tblGrid>
      <w:tr w:rsidR="00C96B41" w:rsidTr="00C96B41">
        <w:tc>
          <w:tcPr>
            <w:tcW w:w="835" w:type="dxa"/>
            <w:tcBorders>
              <w:top w:val="single" w:sz="4" w:space="0" w:color="000000"/>
              <w:left w:val="single" w:sz="4" w:space="0" w:color="000000"/>
              <w:bottom w:val="nil"/>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449" w:type="dxa"/>
            <w:tcBorders>
              <w:top w:val="single" w:sz="4" w:space="0" w:color="000000"/>
              <w:left w:val="single" w:sz="4" w:space="0" w:color="000000"/>
              <w:bottom w:val="nil"/>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документов</w:t>
            </w:r>
          </w:p>
        </w:tc>
        <w:tc>
          <w:tcPr>
            <w:tcW w:w="1134" w:type="dxa"/>
            <w:tcBorders>
              <w:top w:val="single" w:sz="4" w:space="0" w:color="000000"/>
              <w:left w:val="single" w:sz="4" w:space="0" w:color="000000"/>
              <w:bottom w:val="nil"/>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Кол-во экз-в</w:t>
            </w:r>
          </w:p>
        </w:tc>
      </w:tr>
    </w:tbl>
    <w:p w:rsidR="00C96B41" w:rsidRDefault="00C96B41" w:rsidP="00C96B41">
      <w:pPr>
        <w:rPr>
          <w:rFonts w:asciiTheme="minorHAnsi" w:hAnsiTheme="minorHAnsi" w:cstheme="minorBidi"/>
          <w:sz w:val="2"/>
          <w:szCs w:val="2"/>
        </w:rPr>
      </w:pPr>
    </w:p>
    <w:tbl>
      <w:tblPr>
        <w:tblW w:w="9420" w:type="dxa"/>
        <w:tblLayout w:type="fixed"/>
        <w:tblCellMar>
          <w:top w:w="102" w:type="dxa"/>
          <w:left w:w="62" w:type="dxa"/>
          <w:bottom w:w="102" w:type="dxa"/>
          <w:right w:w="62" w:type="dxa"/>
        </w:tblCellMar>
        <w:tblLook w:val="04A0"/>
      </w:tblPr>
      <w:tblGrid>
        <w:gridCol w:w="835"/>
        <w:gridCol w:w="7451"/>
        <w:gridCol w:w="1134"/>
      </w:tblGrid>
      <w:tr w:rsidR="00C96B41" w:rsidTr="00C96B41">
        <w:trPr>
          <w:trHeight w:val="288"/>
          <w:tblHeader/>
        </w:trPr>
        <w:tc>
          <w:tcPr>
            <w:tcW w:w="835"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49"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C96B41" w:rsidTr="00C96B41">
        <w:tc>
          <w:tcPr>
            <w:tcW w:w="835"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jc w:val="center"/>
            </w:pPr>
            <w:r>
              <w:rPr>
                <w:rFonts w:ascii="Times New Roman" w:hAnsi="Times New Roman" w:cs="Times New Roman"/>
                <w:sz w:val="28"/>
                <w:szCs w:val="28"/>
              </w:rPr>
              <w:t>1.</w:t>
            </w:r>
          </w:p>
        </w:tc>
        <w:tc>
          <w:tcPr>
            <w:tcW w:w="7449" w:type="dxa"/>
            <w:tcBorders>
              <w:top w:val="single" w:sz="4" w:space="0" w:color="000000"/>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Паспорт или иной документ, удостоверяющий личность участника специальной военной операции и место его жительства</w:t>
            </w:r>
          </w:p>
        </w:tc>
        <w:tc>
          <w:tcPr>
            <w:tcW w:w="1134" w:type="dxa"/>
            <w:tcBorders>
              <w:top w:val="single" w:sz="4" w:space="0" w:color="000000"/>
              <w:left w:val="single" w:sz="4" w:space="0" w:color="000000"/>
              <w:bottom w:val="single" w:sz="4" w:space="0" w:color="000000"/>
              <w:right w:val="single" w:sz="4" w:space="0" w:color="000000"/>
            </w:tcBorders>
            <w:noWrap/>
          </w:tcPr>
          <w:p w:rsidR="00C96B41" w:rsidRDefault="00C96B41">
            <w:pPr>
              <w:pStyle w:val="ConsPlusNormal"/>
              <w:rPr>
                <w:rFonts w:ascii="Times New Roman" w:hAnsi="Times New Roman" w:cs="Times New Roman"/>
                <w:sz w:val="28"/>
                <w:szCs w:val="28"/>
              </w:rPr>
            </w:pPr>
          </w:p>
        </w:tc>
      </w:tr>
      <w:tr w:rsidR="00C96B41" w:rsidTr="00C96B41">
        <w:tc>
          <w:tcPr>
            <w:tcW w:w="835"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49" w:type="dxa"/>
            <w:tcBorders>
              <w:top w:val="single" w:sz="4" w:space="0" w:color="000000"/>
              <w:left w:val="single" w:sz="4" w:space="0" w:color="000000"/>
              <w:bottom w:val="single" w:sz="4" w:space="0" w:color="000000"/>
              <w:right w:val="single" w:sz="4" w:space="0" w:color="000000"/>
            </w:tcBorders>
            <w:noWrap/>
            <w:hideMark/>
          </w:tcPr>
          <w:p w:rsidR="00C96B41" w:rsidRDefault="00C96B41">
            <w:pPr>
              <w:jc w:val="both"/>
              <w:rPr>
                <w:sz w:val="22"/>
                <w:szCs w:val="22"/>
              </w:rPr>
            </w:pPr>
            <w:proofErr w:type="gramStart"/>
            <w:r>
              <w:rPr>
                <w:szCs w:val="28"/>
              </w:rPr>
              <w:t>Документ, признаваемый в соответствии с законодательством Российской Федерации в качестве документа, подтверждающего место жительства, который подтверждает место жительства участника специальной военной операции на территории Ставропольского края на дату начала специальной военной операции (на дату призыва на военную службу по мобилизации) (в случае отсутствия в паспорте или ином документе, удостоверяющем его личность, сведений о месте его жительства), или документ, подтверждающий прохождение</w:t>
            </w:r>
            <w:proofErr w:type="gramEnd"/>
            <w:r>
              <w:rPr>
                <w:szCs w:val="28"/>
              </w:rPr>
              <w:t xml:space="preserve"> участником специальной военной операции военной службы на территории Ставропольского края на дату начала специальной военной операции (требование о представлении указанного документа не распространяется </w:t>
            </w:r>
            <w:r>
              <w:rPr>
                <w:szCs w:val="28"/>
              </w:rPr>
              <w:lastRenderedPageBreak/>
              <w:t>на мобилизованных граждан, добровольцев и граждан, заключивших контракт о пребывании в добровольческом формировании)</w:t>
            </w:r>
          </w:p>
        </w:tc>
        <w:tc>
          <w:tcPr>
            <w:tcW w:w="1134" w:type="dxa"/>
            <w:tcBorders>
              <w:top w:val="single" w:sz="4" w:space="0" w:color="000000"/>
              <w:left w:val="single" w:sz="4" w:space="0" w:color="000000"/>
              <w:bottom w:val="single" w:sz="4" w:space="0" w:color="000000"/>
              <w:right w:val="single" w:sz="4" w:space="0" w:color="000000"/>
            </w:tcBorders>
            <w:noWrap/>
          </w:tcPr>
          <w:p w:rsidR="00C96B41" w:rsidRDefault="00C96B41">
            <w:pPr>
              <w:pStyle w:val="ConsPlusNormal"/>
              <w:rPr>
                <w:rFonts w:ascii="Times New Roman" w:hAnsi="Times New Roman" w:cs="Times New Roman"/>
                <w:sz w:val="28"/>
                <w:szCs w:val="28"/>
              </w:rPr>
            </w:pPr>
          </w:p>
        </w:tc>
      </w:tr>
      <w:tr w:rsidR="00C96B41" w:rsidTr="00C96B41">
        <w:tc>
          <w:tcPr>
            <w:tcW w:w="835"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7449" w:type="dxa"/>
            <w:tcBorders>
              <w:top w:val="single" w:sz="4" w:space="0" w:color="000000"/>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Документ, подтверждающий прохождение военной службы по мобилизации, выданный соответствующим военным комиссариатом</w:t>
            </w:r>
          </w:p>
        </w:tc>
        <w:tc>
          <w:tcPr>
            <w:tcW w:w="1134" w:type="dxa"/>
            <w:tcBorders>
              <w:top w:val="single" w:sz="4" w:space="0" w:color="000000"/>
              <w:left w:val="single" w:sz="4" w:space="0" w:color="000000"/>
              <w:bottom w:val="single" w:sz="4" w:space="0" w:color="000000"/>
              <w:right w:val="single" w:sz="4" w:space="0" w:color="000000"/>
            </w:tcBorders>
            <w:noWrap/>
          </w:tcPr>
          <w:p w:rsidR="00C96B41" w:rsidRDefault="00C96B41">
            <w:pPr>
              <w:pStyle w:val="ConsPlusNormal"/>
              <w:rPr>
                <w:rFonts w:ascii="Times New Roman" w:hAnsi="Times New Roman" w:cs="Times New Roman"/>
                <w:sz w:val="28"/>
                <w:szCs w:val="28"/>
              </w:rPr>
            </w:pPr>
          </w:p>
        </w:tc>
      </w:tr>
      <w:tr w:rsidR="00C96B41" w:rsidTr="00C96B41">
        <w:tc>
          <w:tcPr>
            <w:tcW w:w="835"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449" w:type="dxa"/>
            <w:tcBorders>
              <w:top w:val="single" w:sz="4" w:space="0" w:color="000000"/>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Документ, подтверждающий заключение добровольцем контракта (контрактов) об участии в специальной военной операции общей продолжительностью не менее 6 месяцев и направление его военным комиссариатом Ставропольского края для участия в специальной военной операции, выданный военным комиссариатом Ставропольского края</w:t>
            </w:r>
          </w:p>
        </w:tc>
        <w:tc>
          <w:tcPr>
            <w:tcW w:w="1134" w:type="dxa"/>
            <w:tcBorders>
              <w:top w:val="single" w:sz="4" w:space="0" w:color="000000"/>
              <w:left w:val="single" w:sz="4" w:space="0" w:color="000000"/>
              <w:bottom w:val="single" w:sz="4" w:space="0" w:color="000000"/>
              <w:right w:val="single" w:sz="4" w:space="0" w:color="000000"/>
            </w:tcBorders>
            <w:noWrap/>
          </w:tcPr>
          <w:p w:rsidR="00C96B41" w:rsidRDefault="00C96B41">
            <w:pPr>
              <w:pStyle w:val="ConsPlusNormal"/>
              <w:rPr>
                <w:rFonts w:ascii="Times New Roman" w:hAnsi="Times New Roman" w:cs="Times New Roman"/>
                <w:sz w:val="28"/>
                <w:szCs w:val="28"/>
              </w:rPr>
            </w:pPr>
          </w:p>
        </w:tc>
      </w:tr>
      <w:tr w:rsidR="00C96B41" w:rsidTr="00C96B41">
        <w:tc>
          <w:tcPr>
            <w:tcW w:w="835" w:type="dxa"/>
            <w:tcBorders>
              <w:top w:val="single" w:sz="4" w:space="0" w:color="000000"/>
              <w:left w:val="single" w:sz="4" w:space="0" w:color="000000"/>
              <w:bottom w:val="single" w:sz="4" w:space="0" w:color="000000"/>
              <w:right w:val="single" w:sz="4" w:space="0" w:color="000000"/>
            </w:tcBorders>
            <w:noWrap/>
            <w:hideMark/>
          </w:tcPr>
          <w:p w:rsidR="00C96B41" w:rsidRDefault="00C96B41">
            <w:pPr>
              <w:pStyle w:val="ConsPlusNormal"/>
              <w:spacing w:line="276" w:lineRule="auto"/>
              <w:jc w:val="center"/>
              <w:rPr>
                <w:rFonts w:ascii="Times New Roman" w:hAnsi="Times New Roman"/>
                <w:sz w:val="28"/>
                <w:szCs w:val="28"/>
              </w:rPr>
            </w:pPr>
            <w:r>
              <w:rPr>
                <w:rFonts w:ascii="Times New Roman" w:hAnsi="Times New Roman"/>
                <w:sz w:val="28"/>
                <w:szCs w:val="28"/>
              </w:rPr>
              <w:t>5.</w:t>
            </w:r>
          </w:p>
        </w:tc>
        <w:tc>
          <w:tcPr>
            <w:tcW w:w="7449" w:type="dxa"/>
            <w:tcBorders>
              <w:top w:val="single" w:sz="4" w:space="0" w:color="000000"/>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Документ, подтверждающий заключение участником специальной военной операции контракта о пребывании в добровольческом формировании</w:t>
            </w:r>
          </w:p>
        </w:tc>
        <w:tc>
          <w:tcPr>
            <w:tcW w:w="1134" w:type="dxa"/>
            <w:tcBorders>
              <w:top w:val="single" w:sz="4" w:space="0" w:color="000000"/>
              <w:left w:val="single" w:sz="4" w:space="0" w:color="000000"/>
              <w:bottom w:val="single" w:sz="4" w:space="0" w:color="000000"/>
              <w:right w:val="single" w:sz="4" w:space="0" w:color="000000"/>
            </w:tcBorders>
            <w:noWrap/>
          </w:tcPr>
          <w:p w:rsidR="00C96B41" w:rsidRDefault="00C96B41">
            <w:pPr>
              <w:pStyle w:val="ConsPlusNormal"/>
              <w:spacing w:line="276" w:lineRule="auto"/>
              <w:rPr>
                <w:rFonts w:ascii="Times New Roman" w:hAnsi="Times New Roman" w:cs="Times New Roman"/>
                <w:sz w:val="28"/>
                <w:szCs w:val="28"/>
              </w:rPr>
            </w:pPr>
          </w:p>
        </w:tc>
      </w:tr>
      <w:tr w:rsidR="00C96B41" w:rsidTr="00C96B41">
        <w:tc>
          <w:tcPr>
            <w:tcW w:w="835" w:type="dxa"/>
            <w:tcBorders>
              <w:top w:val="nil"/>
              <w:left w:val="single" w:sz="4" w:space="0" w:color="000000"/>
              <w:bottom w:val="single" w:sz="4" w:space="0" w:color="000000"/>
              <w:right w:val="single" w:sz="4" w:space="0" w:color="000000"/>
            </w:tcBorders>
            <w:noWrap/>
            <w:hideMark/>
          </w:tcPr>
          <w:p w:rsidR="00C96B41" w:rsidRDefault="00C96B4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449" w:type="dxa"/>
            <w:tcBorders>
              <w:top w:val="nil"/>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Документ, подтверждающий участие в специальной военной операции</w:t>
            </w:r>
          </w:p>
        </w:tc>
        <w:tc>
          <w:tcPr>
            <w:tcW w:w="1134" w:type="dxa"/>
            <w:tcBorders>
              <w:top w:val="nil"/>
              <w:left w:val="single" w:sz="4" w:space="0" w:color="000000"/>
              <w:bottom w:val="single" w:sz="4" w:space="0" w:color="000000"/>
              <w:right w:val="single" w:sz="4" w:space="0" w:color="000000"/>
            </w:tcBorders>
            <w:noWrap/>
          </w:tcPr>
          <w:p w:rsidR="00C96B41" w:rsidRDefault="00C96B41">
            <w:pPr>
              <w:pStyle w:val="ConsPlusNormal"/>
              <w:spacing w:line="276" w:lineRule="auto"/>
              <w:rPr>
                <w:rFonts w:ascii="Times New Roman" w:hAnsi="Times New Roman" w:cs="Times New Roman"/>
                <w:sz w:val="28"/>
                <w:szCs w:val="28"/>
              </w:rPr>
            </w:pPr>
          </w:p>
        </w:tc>
      </w:tr>
      <w:tr w:rsidR="00C96B41" w:rsidTr="00C96B41">
        <w:tc>
          <w:tcPr>
            <w:tcW w:w="835" w:type="dxa"/>
            <w:tcBorders>
              <w:top w:val="nil"/>
              <w:left w:val="single" w:sz="4" w:space="0" w:color="000000"/>
              <w:bottom w:val="single" w:sz="4" w:space="0" w:color="000000"/>
              <w:right w:val="single" w:sz="4" w:space="0" w:color="000000"/>
            </w:tcBorders>
            <w:noWrap/>
            <w:hideMark/>
          </w:tcPr>
          <w:p w:rsidR="00C96B41" w:rsidRDefault="00C96B4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449" w:type="dxa"/>
            <w:tcBorders>
              <w:top w:val="nil"/>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 xml:space="preserve">Договор на приобретение санаторно-курортной путевки, заключенный участником специальной военной операции с санаторно-курортной организацией, расположенной на территории Российской Федерации </w:t>
            </w:r>
          </w:p>
        </w:tc>
        <w:tc>
          <w:tcPr>
            <w:tcW w:w="1134" w:type="dxa"/>
            <w:tcBorders>
              <w:top w:val="nil"/>
              <w:left w:val="single" w:sz="4" w:space="0" w:color="000000"/>
              <w:bottom w:val="single" w:sz="4" w:space="0" w:color="000000"/>
              <w:right w:val="single" w:sz="4" w:space="0" w:color="000000"/>
            </w:tcBorders>
            <w:noWrap/>
          </w:tcPr>
          <w:p w:rsidR="00C96B41" w:rsidRDefault="00C96B41">
            <w:pPr>
              <w:pStyle w:val="ConsPlusNormal"/>
              <w:spacing w:line="276" w:lineRule="auto"/>
              <w:rPr>
                <w:rFonts w:ascii="Times New Roman" w:hAnsi="Times New Roman" w:cs="Times New Roman"/>
                <w:sz w:val="28"/>
                <w:szCs w:val="28"/>
              </w:rPr>
            </w:pPr>
          </w:p>
        </w:tc>
      </w:tr>
      <w:tr w:rsidR="00C96B41" w:rsidTr="00C96B41">
        <w:tc>
          <w:tcPr>
            <w:tcW w:w="835" w:type="dxa"/>
            <w:tcBorders>
              <w:top w:val="nil"/>
              <w:left w:val="single" w:sz="4" w:space="0" w:color="000000"/>
              <w:bottom w:val="single" w:sz="4" w:space="0" w:color="000000"/>
              <w:right w:val="single" w:sz="4" w:space="0" w:color="000000"/>
            </w:tcBorders>
            <w:noWrap/>
            <w:hideMark/>
          </w:tcPr>
          <w:p w:rsidR="00C96B41" w:rsidRDefault="00C96B4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449" w:type="dxa"/>
            <w:tcBorders>
              <w:top w:val="nil"/>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Платежные документы, подтверждающие оплату участником специальной военной операции стоимости санаторно-курортной путевки за счет собственных средств по договору</w:t>
            </w:r>
          </w:p>
        </w:tc>
        <w:tc>
          <w:tcPr>
            <w:tcW w:w="1134" w:type="dxa"/>
            <w:tcBorders>
              <w:top w:val="nil"/>
              <w:left w:val="single" w:sz="4" w:space="0" w:color="000000"/>
              <w:bottom w:val="single" w:sz="4" w:space="0" w:color="000000"/>
              <w:right w:val="single" w:sz="4" w:space="0" w:color="000000"/>
            </w:tcBorders>
            <w:noWrap/>
          </w:tcPr>
          <w:p w:rsidR="00C96B41" w:rsidRDefault="00C96B41">
            <w:pPr>
              <w:pStyle w:val="ConsPlusNormal"/>
              <w:spacing w:line="276" w:lineRule="auto"/>
              <w:rPr>
                <w:rFonts w:ascii="Times New Roman" w:hAnsi="Times New Roman" w:cs="Times New Roman"/>
                <w:sz w:val="28"/>
                <w:szCs w:val="28"/>
              </w:rPr>
            </w:pPr>
          </w:p>
        </w:tc>
      </w:tr>
      <w:tr w:rsidR="00C96B41" w:rsidTr="00C96B41">
        <w:tc>
          <w:tcPr>
            <w:tcW w:w="835" w:type="dxa"/>
            <w:tcBorders>
              <w:top w:val="nil"/>
              <w:left w:val="single" w:sz="4" w:space="0" w:color="000000"/>
              <w:bottom w:val="single" w:sz="4" w:space="0" w:color="000000"/>
              <w:right w:val="single" w:sz="4" w:space="0" w:color="000000"/>
            </w:tcBorders>
            <w:noWrap/>
            <w:hideMark/>
          </w:tcPr>
          <w:p w:rsidR="00C96B41" w:rsidRDefault="00C96B4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449" w:type="dxa"/>
            <w:tcBorders>
              <w:top w:val="nil"/>
              <w:left w:val="single" w:sz="4" w:space="0" w:color="000000"/>
              <w:bottom w:val="single" w:sz="4" w:space="0" w:color="000000"/>
              <w:right w:val="single" w:sz="4" w:space="0" w:color="000000"/>
            </w:tcBorders>
            <w:noWrap/>
          </w:tcPr>
          <w:p w:rsidR="00C96B41" w:rsidRDefault="00C96B41">
            <w:pPr>
              <w:jc w:val="both"/>
            </w:pPr>
            <w:r>
              <w:rPr>
                <w:szCs w:val="28"/>
              </w:rPr>
              <w:t>Документ, подтверждающий пребывание участника специальной военной операции в санаторно-курортной организации, расположенной на территории Российской Федерации (обратный талон к санаторно-курортной путевке)</w:t>
            </w:r>
          </w:p>
          <w:p w:rsidR="00C96B41" w:rsidRDefault="00C96B41">
            <w:pPr>
              <w:ind w:firstLine="709"/>
              <w:jc w:val="both"/>
              <w:rPr>
                <w:sz w:val="22"/>
                <w:szCs w:val="22"/>
              </w:rPr>
            </w:pPr>
          </w:p>
        </w:tc>
        <w:tc>
          <w:tcPr>
            <w:tcW w:w="1134" w:type="dxa"/>
            <w:tcBorders>
              <w:top w:val="nil"/>
              <w:left w:val="single" w:sz="4" w:space="0" w:color="000000"/>
              <w:bottom w:val="single" w:sz="4" w:space="0" w:color="000000"/>
              <w:right w:val="single" w:sz="4" w:space="0" w:color="000000"/>
            </w:tcBorders>
            <w:noWrap/>
          </w:tcPr>
          <w:p w:rsidR="00C96B41" w:rsidRDefault="00C96B41">
            <w:pPr>
              <w:pStyle w:val="ConsPlusNormal"/>
              <w:spacing w:line="276" w:lineRule="auto"/>
              <w:rPr>
                <w:rFonts w:ascii="Times New Roman" w:hAnsi="Times New Roman" w:cs="Times New Roman"/>
                <w:sz w:val="28"/>
                <w:szCs w:val="28"/>
              </w:rPr>
            </w:pPr>
          </w:p>
        </w:tc>
      </w:tr>
      <w:tr w:rsidR="00C96B41" w:rsidTr="00C96B41">
        <w:tc>
          <w:tcPr>
            <w:tcW w:w="835" w:type="dxa"/>
            <w:tcBorders>
              <w:top w:val="nil"/>
              <w:left w:val="single" w:sz="4" w:space="0" w:color="000000"/>
              <w:bottom w:val="single" w:sz="4" w:space="0" w:color="000000"/>
              <w:right w:val="single" w:sz="4" w:space="0" w:color="000000"/>
            </w:tcBorders>
            <w:noWrap/>
            <w:hideMark/>
          </w:tcPr>
          <w:p w:rsidR="00C96B41" w:rsidRDefault="00C96B4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449" w:type="dxa"/>
            <w:tcBorders>
              <w:top w:val="nil"/>
              <w:left w:val="single" w:sz="4" w:space="0" w:color="000000"/>
              <w:bottom w:val="single" w:sz="4" w:space="0" w:color="000000"/>
              <w:right w:val="single" w:sz="4" w:space="0" w:color="000000"/>
            </w:tcBorders>
            <w:noWrap/>
            <w:hideMark/>
          </w:tcPr>
          <w:p w:rsidR="00C96B41" w:rsidRDefault="00C96B41">
            <w:pPr>
              <w:jc w:val="both"/>
              <w:rPr>
                <w:sz w:val="22"/>
                <w:szCs w:val="22"/>
              </w:rPr>
            </w:pPr>
            <w:r>
              <w:rPr>
                <w:szCs w:val="28"/>
              </w:rPr>
              <w:t>Документ, содержащий информацию о реквизитах лицевого счета участника специальной военной операции, открытого в российской кредитной организации</w:t>
            </w:r>
          </w:p>
        </w:tc>
        <w:tc>
          <w:tcPr>
            <w:tcW w:w="1134" w:type="dxa"/>
            <w:tcBorders>
              <w:top w:val="nil"/>
              <w:left w:val="single" w:sz="4" w:space="0" w:color="000000"/>
              <w:bottom w:val="single" w:sz="4" w:space="0" w:color="000000"/>
              <w:right w:val="single" w:sz="4" w:space="0" w:color="000000"/>
            </w:tcBorders>
            <w:noWrap/>
          </w:tcPr>
          <w:p w:rsidR="00C96B41" w:rsidRDefault="00C96B41">
            <w:pPr>
              <w:pStyle w:val="ConsPlusNormal"/>
              <w:spacing w:line="276" w:lineRule="auto"/>
              <w:rPr>
                <w:rFonts w:ascii="Times New Roman" w:hAnsi="Times New Roman" w:cs="Times New Roman"/>
                <w:sz w:val="28"/>
                <w:szCs w:val="28"/>
              </w:rPr>
            </w:pPr>
          </w:p>
        </w:tc>
      </w:tr>
    </w:tbl>
    <w:p w:rsidR="00C96B41" w:rsidRDefault="00C96B41" w:rsidP="00C96B41">
      <w:pPr>
        <w:pStyle w:val="ConsPlusNonformat"/>
        <w:ind w:firstLine="709"/>
        <w:jc w:val="both"/>
        <w:rPr>
          <w:rFonts w:ascii="Times New Roman" w:hAnsi="Times New Roman" w:cs="Times New Roman"/>
          <w:sz w:val="28"/>
          <w:szCs w:val="28"/>
        </w:rPr>
      </w:pPr>
    </w:p>
    <w:p w:rsidR="00C96B41" w:rsidRDefault="00C96B41" w:rsidP="00C96B41">
      <w:pPr>
        <w:pStyle w:val="ConsPlusNonformat"/>
        <w:ind w:firstLine="709"/>
        <w:jc w:val="both"/>
        <w:rPr>
          <w:rFonts w:ascii="Times New Roman" w:hAnsi="Times New Roman" w:cs="Times New Roman"/>
          <w:sz w:val="28"/>
          <w:szCs w:val="28"/>
        </w:rPr>
      </w:pPr>
    </w:p>
    <w:p w:rsidR="00C96B41" w:rsidRDefault="00C96B41" w:rsidP="00C96B4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перечислить денежные средства на лицевой счет _______________________________________________________, открытый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96B41" w:rsidRDefault="00C96B41" w:rsidP="00C96B41">
      <w:pPr>
        <w:pStyle w:val="ConsPlusNonformat"/>
        <w:ind w:firstLine="709"/>
        <w:jc w:val="both"/>
        <w:rPr>
          <w:rFonts w:ascii="Times New Roman" w:hAnsi="Times New Roman" w:cs="Times New Roman"/>
          <w:sz w:val="28"/>
          <w:szCs w:val="28"/>
        </w:rPr>
      </w:pPr>
      <w:r>
        <w:rPr>
          <w:rFonts w:ascii="Times New Roman" w:hAnsi="Times New Roman" w:cs="Times New Roman"/>
        </w:rPr>
        <w:t>(номер лицевого счета)</w:t>
      </w: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rPr>
        <w:t>(наименование кредитной организации</w:t>
      </w:r>
      <w:r>
        <w:rPr>
          <w:rFonts w:ascii="Times New Roman" w:hAnsi="Times New Roman" w:cs="Times New Roman"/>
          <w:sz w:val="28"/>
          <w:szCs w:val="28"/>
        </w:rPr>
        <w:t>)</w:t>
      </w:r>
    </w:p>
    <w:p w:rsidR="00C96B41" w:rsidRDefault="00C96B41" w:rsidP="00C96B4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на обработку моих персональных данных в целях назначения и выплаты единовременного социального пособия _____________________.</w:t>
      </w:r>
    </w:p>
    <w:p w:rsidR="00C96B41" w:rsidRDefault="00C96B41" w:rsidP="00C96B41">
      <w:pPr>
        <w:pStyle w:val="ConsPlusNonformat"/>
        <w:jc w:val="both"/>
        <w:rPr>
          <w:rFonts w:ascii="Times New Roman" w:hAnsi="Times New Roman" w:cs="Times New Roman"/>
        </w:rPr>
      </w:pPr>
      <w:r>
        <w:rPr>
          <w:rFonts w:ascii="Times New Roman" w:hAnsi="Times New Roman" w:cs="Times New Roman"/>
        </w:rPr>
        <w:t xml:space="preserve">(подпись)   </w:t>
      </w:r>
    </w:p>
    <w:p w:rsidR="00C96B41" w:rsidRDefault="00C96B41" w:rsidP="00C96B4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принятом решении прошу направить по почтовому адресу ___________________________________ или по адресу электронной почты ________________________.</w:t>
      </w:r>
    </w:p>
    <w:p w:rsidR="00C96B41" w:rsidRDefault="00C96B41" w:rsidP="00C96B41">
      <w:pPr>
        <w:pStyle w:val="ConsPlusNonformat"/>
        <w:ind w:firstLine="709"/>
        <w:jc w:val="both"/>
        <w:rPr>
          <w:rFonts w:ascii="Times New Roman" w:hAnsi="Times New Roman" w:cs="Times New Roman"/>
          <w:sz w:val="28"/>
          <w:szCs w:val="28"/>
        </w:rPr>
      </w:pP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   _____________________________</w:t>
      </w:r>
      <w:proofErr w:type="gramStart"/>
      <w:r>
        <w:rPr>
          <w:rFonts w:ascii="Times New Roman" w:hAnsi="Times New Roman" w:cs="Times New Roman"/>
          <w:sz w:val="28"/>
          <w:szCs w:val="28"/>
        </w:rPr>
        <w:t xml:space="preserve"> .</w:t>
      </w:r>
      <w:proofErr w:type="gramEnd"/>
    </w:p>
    <w:p w:rsidR="00C96B41" w:rsidRDefault="00C96B41" w:rsidP="00C96B41">
      <w:pPr>
        <w:pStyle w:val="ConsPlusNonformat"/>
        <w:jc w:val="both"/>
        <w:rPr>
          <w:rFonts w:ascii="Times New Roman" w:hAnsi="Times New Roman" w:cs="Times New Roman"/>
        </w:rPr>
      </w:pPr>
      <w:r>
        <w:rPr>
          <w:rFonts w:ascii="Times New Roman" w:hAnsi="Times New Roman" w:cs="Times New Roman"/>
        </w:rPr>
        <w:t>(подпись)                           (фамилия, инициалы заявителя)</w:t>
      </w:r>
    </w:p>
    <w:p w:rsidR="00C96B41" w:rsidRDefault="00C96B41" w:rsidP="00C96B41">
      <w:pPr>
        <w:pStyle w:val="ConsPlusNonformat"/>
        <w:ind w:firstLine="709"/>
        <w:jc w:val="both"/>
        <w:rPr>
          <w:rFonts w:ascii="Times New Roman" w:hAnsi="Times New Roman" w:cs="Times New Roman"/>
          <w:sz w:val="28"/>
          <w:szCs w:val="28"/>
        </w:rPr>
      </w:pP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_ _ _ _ _ _ _ _ _ _ _ _ _ _ _ _ _ _ _ _ _ _ _ _ _ _ _ _ _ _  _ _ _ _ _ _ _ _ _ _ _ _</w:t>
      </w:r>
    </w:p>
    <w:p w:rsidR="00C96B41" w:rsidRDefault="00C96B41" w:rsidP="00C96B41">
      <w:pPr>
        <w:pStyle w:val="ConsPlusNonformat"/>
        <w:jc w:val="center"/>
        <w:rPr>
          <w:rFonts w:ascii="Times New Roman" w:hAnsi="Times New Roman" w:cs="Times New Roman"/>
        </w:rPr>
      </w:pPr>
      <w:r>
        <w:rPr>
          <w:rFonts w:ascii="Times New Roman" w:hAnsi="Times New Roman" w:cs="Times New Roman"/>
        </w:rPr>
        <w:t>линия отреза</w:t>
      </w:r>
    </w:p>
    <w:p w:rsidR="00C96B41" w:rsidRDefault="00C96B41" w:rsidP="00C96B41">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Расписка-уведомление о приеме документов</w:t>
      </w:r>
    </w:p>
    <w:p w:rsidR="00C96B41" w:rsidRDefault="00C96B41" w:rsidP="00C96B41">
      <w:pPr>
        <w:pStyle w:val="ConsPlusNonformat"/>
        <w:jc w:val="both"/>
        <w:rPr>
          <w:rFonts w:ascii="Times New Roman" w:hAnsi="Times New Roman" w:cs="Times New Roman"/>
          <w:sz w:val="28"/>
          <w:szCs w:val="28"/>
        </w:rPr>
      </w:pP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и документы гр. __________________________________________</w:t>
      </w:r>
    </w:p>
    <w:p w:rsidR="00C96B41" w:rsidRDefault="00C96B41" w:rsidP="00C96B41">
      <w:pPr>
        <w:pStyle w:val="ConsPlusNonformat"/>
        <w:jc w:val="both"/>
        <w:rPr>
          <w:rFonts w:ascii="Times New Roman" w:hAnsi="Times New Roman" w:cs="Times New Roman"/>
        </w:rPr>
      </w:pPr>
      <w:r>
        <w:rPr>
          <w:rFonts w:ascii="Times New Roman" w:hAnsi="Times New Roman" w:cs="Times New Roman"/>
        </w:rPr>
        <w:t>(ФИО заявителя)</w:t>
      </w:r>
    </w:p>
    <w:p w:rsidR="00C96B41" w:rsidRDefault="00C96B41" w:rsidP="00C96B4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 xml:space="preserve">__________________________________________и зарегистрированы </w:t>
      </w: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rPr>
        <w:t>(фамилия, инициалы, подпись лица, принявшего документы</w:t>
      </w:r>
      <w:r>
        <w:rPr>
          <w:rFonts w:ascii="Times New Roman" w:hAnsi="Times New Roman" w:cs="Times New Roman"/>
          <w:sz w:val="28"/>
          <w:szCs w:val="28"/>
        </w:rPr>
        <w:t>)</w:t>
      </w: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p>
    <w:p w:rsidR="00C96B41" w:rsidRDefault="00C96B41" w:rsidP="00C96B41">
      <w:pPr>
        <w:pStyle w:val="ConsPlusNonformat"/>
        <w:jc w:val="both"/>
        <w:rPr>
          <w:rFonts w:ascii="Times New Roman" w:hAnsi="Times New Roman" w:cs="Times New Roman"/>
        </w:rPr>
      </w:pPr>
      <w:r>
        <w:rPr>
          <w:rFonts w:ascii="Times New Roman" w:hAnsi="Times New Roman" w:cs="Times New Roman"/>
        </w:rPr>
        <w:t>(дата</w:t>
      </w:r>
      <w:proofErr w:type="gramStart"/>
      <w:r>
        <w:rPr>
          <w:rFonts w:ascii="Times New Roman" w:hAnsi="Times New Roman" w:cs="Times New Roman"/>
        </w:rPr>
        <w:t>, №)</w:t>
      </w:r>
      <w:proofErr w:type="gramEnd"/>
    </w:p>
    <w:p w:rsidR="00C96B41" w:rsidRDefault="00C96B41" w:rsidP="00C96B41">
      <w:pPr>
        <w:pStyle w:val="ConsPlusNonformat"/>
        <w:jc w:val="both"/>
        <w:rPr>
          <w:rFonts w:ascii="Times New Roman" w:hAnsi="Times New Roman" w:cs="Times New Roman"/>
          <w:sz w:val="28"/>
          <w:szCs w:val="28"/>
        </w:rPr>
      </w:pPr>
    </w:p>
    <w:p w:rsidR="00C96B41" w:rsidRDefault="00C96B41" w:rsidP="00C96B41">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для справок: _____________</w:t>
      </w:r>
    </w:p>
    <w:p w:rsidR="00C96B41" w:rsidRPr="00BB1D97" w:rsidRDefault="00C96B41" w:rsidP="008363C8">
      <w:pPr>
        <w:ind w:firstLine="709"/>
        <w:jc w:val="both"/>
        <w:rPr>
          <w:b/>
          <w:color w:val="000000"/>
          <w:szCs w:val="28"/>
          <w:highlight w:val="white"/>
        </w:rPr>
      </w:pPr>
    </w:p>
    <w:sectPr w:rsidR="00C96B41" w:rsidRPr="00BB1D97" w:rsidSect="008363C8">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734"/>
    <w:rsid w:val="00022D09"/>
    <w:rsid w:val="00090C8F"/>
    <w:rsid w:val="000D0345"/>
    <w:rsid w:val="00145656"/>
    <w:rsid w:val="00236BA3"/>
    <w:rsid w:val="003D5BF4"/>
    <w:rsid w:val="00486220"/>
    <w:rsid w:val="00487168"/>
    <w:rsid w:val="004D1734"/>
    <w:rsid w:val="00595376"/>
    <w:rsid w:val="006462E5"/>
    <w:rsid w:val="00811E7E"/>
    <w:rsid w:val="008363C8"/>
    <w:rsid w:val="0090485B"/>
    <w:rsid w:val="009169B2"/>
    <w:rsid w:val="009A4D44"/>
    <w:rsid w:val="009B0AD7"/>
    <w:rsid w:val="00AA61B7"/>
    <w:rsid w:val="00B6142E"/>
    <w:rsid w:val="00B873CC"/>
    <w:rsid w:val="00BB1A22"/>
    <w:rsid w:val="00BB1D97"/>
    <w:rsid w:val="00C36D75"/>
    <w:rsid w:val="00C96B41"/>
    <w:rsid w:val="00D40EAF"/>
    <w:rsid w:val="00DB03A4"/>
    <w:rsid w:val="00EC0D5A"/>
    <w:rsid w:val="00F56309"/>
    <w:rsid w:val="00FA6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34"/>
    <w:pPr>
      <w:spacing w:after="0" w:line="240" w:lineRule="auto"/>
    </w:pPr>
    <w:rPr>
      <w:rFonts w:ascii="Times New Roman" w:eastAsia="Times New Roman" w:hAnsi="Times New Roman" w:cs="Times New Roman"/>
      <w:sz w:val="28"/>
      <w:szCs w:val="20"/>
      <w:lang w:eastAsia="zh-CN"/>
    </w:rPr>
  </w:style>
  <w:style w:type="paragraph" w:styleId="2">
    <w:name w:val="heading 2"/>
    <w:basedOn w:val="a"/>
    <w:link w:val="20"/>
    <w:uiPriority w:val="9"/>
    <w:qFormat/>
    <w:rsid w:val="00DB03A4"/>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734"/>
    <w:rPr>
      <w:color w:val="000080"/>
      <w:u w:val="single"/>
    </w:rPr>
  </w:style>
  <w:style w:type="character" w:customStyle="1" w:styleId="20">
    <w:name w:val="Заголовок 2 Знак"/>
    <w:basedOn w:val="a0"/>
    <w:link w:val="2"/>
    <w:uiPriority w:val="9"/>
    <w:rsid w:val="00DB03A4"/>
    <w:rPr>
      <w:rFonts w:ascii="Times New Roman" w:eastAsia="Times New Roman" w:hAnsi="Times New Roman" w:cs="Times New Roman"/>
      <w:b/>
      <w:bCs/>
      <w:sz w:val="36"/>
      <w:szCs w:val="36"/>
      <w:lang w:eastAsia="ru-RU"/>
    </w:rPr>
  </w:style>
  <w:style w:type="paragraph" w:customStyle="1" w:styleId="s1">
    <w:name w:val="s_1"/>
    <w:basedOn w:val="a"/>
    <w:rsid w:val="008363C8"/>
    <w:pPr>
      <w:spacing w:before="100" w:beforeAutospacing="1" w:after="100" w:afterAutospacing="1"/>
    </w:pPr>
    <w:rPr>
      <w:sz w:val="24"/>
      <w:szCs w:val="24"/>
      <w:lang w:eastAsia="ru-RU"/>
    </w:rPr>
  </w:style>
  <w:style w:type="paragraph" w:customStyle="1" w:styleId="ConsPlusNormal">
    <w:name w:val="ConsPlusNormal"/>
    <w:qFormat/>
    <w:rsid w:val="00C96B41"/>
    <w:pPr>
      <w:widowControl w:val="0"/>
      <w:spacing w:after="0" w:line="240" w:lineRule="auto"/>
    </w:pPr>
    <w:rPr>
      <w:rFonts w:eastAsia="Times New Roman" w:cs="Calibri"/>
      <w:szCs w:val="20"/>
      <w:lang w:eastAsia="ru-RU"/>
    </w:rPr>
  </w:style>
  <w:style w:type="paragraph" w:customStyle="1" w:styleId="ConsPlusNonformat">
    <w:name w:val="ConsPlusNonformat"/>
    <w:qFormat/>
    <w:rsid w:val="00C96B41"/>
    <w:pPr>
      <w:widowControl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96B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442949">
      <w:bodyDiv w:val="1"/>
      <w:marLeft w:val="0"/>
      <w:marRight w:val="0"/>
      <w:marTop w:val="0"/>
      <w:marBottom w:val="0"/>
      <w:divBdr>
        <w:top w:val="none" w:sz="0" w:space="0" w:color="auto"/>
        <w:left w:val="none" w:sz="0" w:space="0" w:color="auto"/>
        <w:bottom w:val="none" w:sz="0" w:space="0" w:color="auto"/>
        <w:right w:val="none" w:sz="0" w:space="0" w:color="auto"/>
      </w:divBdr>
    </w:div>
    <w:div w:id="416875519">
      <w:bodyDiv w:val="1"/>
      <w:marLeft w:val="0"/>
      <w:marRight w:val="0"/>
      <w:marTop w:val="0"/>
      <w:marBottom w:val="0"/>
      <w:divBdr>
        <w:top w:val="none" w:sz="0" w:space="0" w:color="auto"/>
        <w:left w:val="none" w:sz="0" w:space="0" w:color="auto"/>
        <w:bottom w:val="none" w:sz="0" w:space="0" w:color="auto"/>
        <w:right w:val="none" w:sz="0" w:space="0" w:color="auto"/>
      </w:divBdr>
    </w:div>
    <w:div w:id="821387625">
      <w:bodyDiv w:val="1"/>
      <w:marLeft w:val="0"/>
      <w:marRight w:val="0"/>
      <w:marTop w:val="0"/>
      <w:marBottom w:val="0"/>
      <w:divBdr>
        <w:top w:val="none" w:sz="0" w:space="0" w:color="auto"/>
        <w:left w:val="none" w:sz="0" w:space="0" w:color="auto"/>
        <w:bottom w:val="none" w:sz="0" w:space="0" w:color="auto"/>
        <w:right w:val="none" w:sz="0" w:space="0" w:color="auto"/>
      </w:divBdr>
    </w:div>
    <w:div w:id="15342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Пацукова</dc:creator>
  <cp:lastModifiedBy>ospg_03</cp:lastModifiedBy>
  <cp:revision>11</cp:revision>
  <dcterms:created xsi:type="dcterms:W3CDTF">2024-04-03T07:02:00Z</dcterms:created>
  <dcterms:modified xsi:type="dcterms:W3CDTF">2024-04-19T07:18:00Z</dcterms:modified>
</cp:coreProperties>
</file>