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EFC3C6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E21E84" wp14:editId="63B97B0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2362BEA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333F978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29A623D7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B9AF3E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7F651022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F84C9F2" w14:textId="7CC48BD6" w:rsidR="007F6D64" w:rsidRDefault="00550F0E" w:rsidP="00550F0E">
            <w:pPr>
              <w:snapToGrid w:val="0"/>
              <w:jc w:val="center"/>
            </w:pPr>
            <w:r w:rsidRPr="00550F0E">
              <w:rPr>
                <w:sz w:val="28"/>
                <w:szCs w:val="28"/>
              </w:rPr>
              <w:t>15 апреля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4441C62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</w:t>
            </w:r>
            <w:proofErr w:type="spellStart"/>
            <w: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0401C2C8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29A2AB4" w14:textId="2F9549D3" w:rsidR="007F6D64" w:rsidRDefault="00550F0E" w:rsidP="00550F0E">
            <w:pPr>
              <w:snapToGrid w:val="0"/>
              <w:jc w:val="center"/>
            </w:pPr>
            <w:r w:rsidRPr="00700892">
              <w:rPr>
                <w:sz w:val="28"/>
                <w:szCs w:val="28"/>
              </w:rPr>
              <w:t>316</w:t>
            </w:r>
          </w:p>
        </w:tc>
      </w:tr>
    </w:tbl>
    <w:p w14:paraId="6328D2E6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302FA6C9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2F1E2FB5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3418FF8E" w14:textId="68101AE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C768CA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BD1A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C768CA">
        <w:rPr>
          <w:sz w:val="28"/>
          <w:szCs w:val="28"/>
        </w:rPr>
        <w:br/>
      </w:r>
      <w:r w:rsidR="00FF7CAC">
        <w:rPr>
          <w:sz w:val="28"/>
          <w:szCs w:val="28"/>
        </w:rPr>
        <w:t xml:space="preserve">30 </w:t>
      </w:r>
      <w:r w:rsidR="00FA0166">
        <w:rPr>
          <w:sz w:val="28"/>
          <w:szCs w:val="28"/>
        </w:rPr>
        <w:t>августа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FA0166">
        <w:rPr>
          <w:sz w:val="28"/>
          <w:szCs w:val="28"/>
        </w:rPr>
        <w:t>6</w:t>
      </w:r>
      <w:r w:rsidR="00C768CA">
        <w:rPr>
          <w:sz w:val="28"/>
          <w:szCs w:val="28"/>
        </w:rPr>
        <w:t>81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E10CB65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557AF3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5A865C96" w14:textId="1D1CE91B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</w:t>
      </w:r>
      <w:r w:rsidR="00C768CA">
        <w:rPr>
          <w:sz w:val="28"/>
          <w:szCs w:val="28"/>
        </w:rPr>
        <w:br/>
      </w:r>
      <w:r w:rsidR="00C768CA">
        <w:rPr>
          <w:sz w:val="28"/>
          <w:szCs w:val="28"/>
        </w:rPr>
        <w:lastRenderedPageBreak/>
        <w:br/>
      </w:r>
      <w:r>
        <w:rPr>
          <w:sz w:val="28"/>
          <w:szCs w:val="28"/>
        </w:rPr>
        <w:t>снижению административных барьеров и повышению доступности и качества</w:t>
      </w:r>
      <w:r w:rsidR="00C768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  <w:r w:rsidR="00F25B2C">
        <w:rPr>
          <w:bCs/>
          <w:sz w:val="28"/>
          <w:szCs w:val="28"/>
        </w:rPr>
        <w:t>,</w:t>
      </w:r>
    </w:p>
    <w:p w14:paraId="6F9AC400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1F5E283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A39955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E229F12" w14:textId="189B8C0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C768CA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C768CA">
        <w:rPr>
          <w:sz w:val="28"/>
          <w:szCs w:val="28"/>
        </w:rPr>
        <w:t xml:space="preserve"> </w:t>
      </w:r>
      <w:r w:rsidR="009C6C59">
        <w:rPr>
          <w:sz w:val="28"/>
          <w:szCs w:val="28"/>
        </w:rPr>
        <w:t xml:space="preserve">30 </w:t>
      </w:r>
      <w:r w:rsidR="00FF61AD">
        <w:rPr>
          <w:sz w:val="28"/>
          <w:szCs w:val="28"/>
        </w:rPr>
        <w:t>августа</w:t>
      </w:r>
      <w:r w:rsidR="009C6C59">
        <w:rPr>
          <w:sz w:val="28"/>
          <w:szCs w:val="28"/>
        </w:rPr>
        <w:t xml:space="preserve"> 201</w:t>
      </w:r>
      <w:r w:rsidR="00105154">
        <w:rPr>
          <w:sz w:val="28"/>
          <w:szCs w:val="28"/>
        </w:rPr>
        <w:t>9</w:t>
      </w:r>
      <w:r w:rsidR="009C6C59">
        <w:rPr>
          <w:sz w:val="28"/>
          <w:szCs w:val="28"/>
        </w:rPr>
        <w:t xml:space="preserve"> г. № </w:t>
      </w:r>
      <w:r w:rsidR="00C768CA">
        <w:rPr>
          <w:sz w:val="28"/>
          <w:szCs w:val="28"/>
        </w:rPr>
        <w:t>681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C768CA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 w:rsidR="00FD2B17" w:rsidRPr="00FD2B17">
        <w:rPr>
          <w:sz w:val="28"/>
          <w:szCs w:val="28"/>
        </w:rPr>
        <w:t>»</w:t>
      </w:r>
      <w:r w:rsidR="00BE5633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 23 ноября 2020 г. № 981)</w:t>
      </w:r>
      <w:r>
        <w:rPr>
          <w:sz w:val="28"/>
          <w:szCs w:val="28"/>
        </w:rPr>
        <w:t>.</w:t>
      </w:r>
    </w:p>
    <w:p w14:paraId="613D2A36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6B8B8386" w14:textId="36789C90" w:rsidR="00062E8D" w:rsidRDefault="000A0018" w:rsidP="00062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E8D">
        <w:rPr>
          <w:sz w:val="28"/>
          <w:szCs w:val="28"/>
        </w:rPr>
        <w:t xml:space="preserve">Признать утратившим силу </w:t>
      </w:r>
      <w:r w:rsidR="00CA2DD7">
        <w:rPr>
          <w:sz w:val="28"/>
          <w:szCs w:val="28"/>
        </w:rPr>
        <w:t>под</w:t>
      </w:r>
      <w:r w:rsidR="00062E8D">
        <w:rPr>
          <w:sz w:val="28"/>
          <w:szCs w:val="28"/>
        </w:rPr>
        <w:t xml:space="preserve">пункт </w:t>
      </w:r>
      <w:r w:rsidR="00062E8D" w:rsidRPr="00062E8D">
        <w:rPr>
          <w:sz w:val="28"/>
          <w:szCs w:val="28"/>
        </w:rPr>
        <w:t>2</w:t>
      </w:r>
      <w:r w:rsidR="00062E8D">
        <w:rPr>
          <w:sz w:val="28"/>
          <w:szCs w:val="28"/>
        </w:rPr>
        <w:t xml:space="preserve">.3.2 </w:t>
      </w:r>
      <w:r w:rsidR="00607F56">
        <w:rPr>
          <w:sz w:val="28"/>
          <w:szCs w:val="28"/>
        </w:rPr>
        <w:t xml:space="preserve">пункта 2 </w:t>
      </w:r>
      <w:r w:rsidR="00062E8D">
        <w:rPr>
          <w:sz w:val="28"/>
          <w:szCs w:val="28"/>
        </w:rPr>
        <w:t>изменений, утвержденных постановлением администрации города-курорта Железноводска Ставропольского края от 23 ноября 2020 г. № 981 «О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</w:t>
      </w:r>
      <w:r w:rsidR="00062E8D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 w:rsidR="00062E8D">
        <w:rPr>
          <w:sz w:val="28"/>
          <w:szCs w:val="28"/>
        </w:rPr>
        <w:t>», утвержденный постановлением администрации города-курорта Железноводска Ставропольского края от 30 августа 2019 г. № 681».</w:t>
      </w:r>
    </w:p>
    <w:p w14:paraId="2EC84B66" w14:textId="77777777" w:rsidR="00062E8D" w:rsidRDefault="00062E8D">
      <w:pPr>
        <w:jc w:val="both"/>
        <w:rPr>
          <w:sz w:val="28"/>
          <w:szCs w:val="28"/>
        </w:rPr>
      </w:pPr>
    </w:p>
    <w:p w14:paraId="02894E0F" w14:textId="678701F4" w:rsidR="007F6D64" w:rsidRDefault="00062E8D" w:rsidP="00062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</w:t>
      </w:r>
      <w:proofErr w:type="spellStart"/>
      <w:r w:rsidR="00EA5A31">
        <w:rPr>
          <w:sz w:val="28"/>
          <w:szCs w:val="28"/>
        </w:rPr>
        <w:t>Железноводские</w:t>
      </w:r>
      <w:proofErr w:type="spellEnd"/>
      <w:r w:rsidR="00EA5A31">
        <w:rPr>
          <w:sz w:val="28"/>
          <w:szCs w:val="28"/>
        </w:rPr>
        <w:t xml:space="preserve"> ведомости» и разместить на офици</w:t>
      </w:r>
      <w:r w:rsidR="00EA5A31"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8845343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77B2BED" w14:textId="2EB6FB1B" w:rsidR="007F6D64" w:rsidRDefault="00062E8D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D5CC0">
        <w:rPr>
          <w:sz w:val="28"/>
          <w:szCs w:val="28"/>
        </w:rPr>
        <w:t>исполняющего обязанности первого заместителя главы администрации города-курорта Железноводска Ставропольского края</w:t>
      </w:r>
      <w:r w:rsidR="0066052B">
        <w:rPr>
          <w:sz w:val="28"/>
          <w:szCs w:val="28"/>
        </w:rPr>
        <w:t xml:space="preserve"> </w:t>
      </w:r>
      <w:r w:rsidR="0022737C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0B50F3E0" w14:textId="77777777" w:rsidR="000A0018" w:rsidRDefault="000A0018" w:rsidP="000A0018">
      <w:pPr>
        <w:jc w:val="both"/>
        <w:rPr>
          <w:sz w:val="28"/>
          <w:szCs w:val="28"/>
        </w:rPr>
      </w:pPr>
    </w:p>
    <w:p w14:paraId="3BA88482" w14:textId="0A61E949" w:rsidR="007F6D64" w:rsidRDefault="00062E8D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F1BC3C0" w14:textId="3815274A" w:rsidR="007F6D64" w:rsidRDefault="007F6D64">
      <w:pPr>
        <w:jc w:val="both"/>
        <w:rPr>
          <w:sz w:val="28"/>
          <w:szCs w:val="28"/>
        </w:rPr>
      </w:pPr>
    </w:p>
    <w:p w14:paraId="673192FC" w14:textId="77777777" w:rsidR="007F6D64" w:rsidRDefault="007F6D64">
      <w:pPr>
        <w:spacing w:line="240" w:lineRule="exact"/>
        <w:rPr>
          <w:sz w:val="28"/>
          <w:szCs w:val="28"/>
        </w:rPr>
      </w:pPr>
    </w:p>
    <w:p w14:paraId="73E0BFA9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1025A8BD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0FC71555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38A19F8" w14:textId="2F455DEF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УТВЕРЖДЕНЫ</w:t>
      </w:r>
    </w:p>
    <w:p w14:paraId="441332DC" w14:textId="77777777" w:rsidR="007F6D64" w:rsidRDefault="007F6D64">
      <w:pPr>
        <w:jc w:val="both"/>
      </w:pPr>
    </w:p>
    <w:p w14:paraId="2F92EDC0" w14:textId="5C3EE33A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32B7B1B2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4C28D66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5B6E87E" w14:textId="1ECC5056" w:rsidR="007F6D64" w:rsidRDefault="00EF0AB5" w:rsidP="00EF0AB5">
      <w:pPr>
        <w:spacing w:line="255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15 апреля 2021 г. № 316</w:t>
      </w:r>
    </w:p>
    <w:p w14:paraId="6501FBE5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18295D08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05E2B169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4BCB0C8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5D6C5DE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54C073DC" w14:textId="77777777" w:rsidR="00C405E7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C405E7" w:rsidRPr="00C768CA">
        <w:rPr>
          <w:sz w:val="28"/>
          <w:szCs w:val="28"/>
        </w:rPr>
        <w:t>Принятие решения о подготовке документации по планировке территории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9F15D3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 xml:space="preserve">администрации </w:t>
      </w:r>
    </w:p>
    <w:p w14:paraId="0B71ADFE" w14:textId="69D1AE5E" w:rsidR="007F6D64" w:rsidRDefault="00EA5A31" w:rsidP="00FB3174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 от</w:t>
      </w:r>
      <w:r w:rsidR="00C405E7">
        <w:rPr>
          <w:sz w:val="28"/>
          <w:szCs w:val="28"/>
        </w:rPr>
        <w:br/>
      </w:r>
      <w:r w:rsidR="00BE5BCE">
        <w:rPr>
          <w:sz w:val="28"/>
          <w:szCs w:val="28"/>
        </w:rPr>
        <w:t xml:space="preserve">30 </w:t>
      </w:r>
      <w:r w:rsidR="00FB3174">
        <w:rPr>
          <w:sz w:val="28"/>
          <w:szCs w:val="28"/>
        </w:rPr>
        <w:t>августа</w:t>
      </w:r>
      <w:r w:rsidR="00BE5BCE">
        <w:rPr>
          <w:sz w:val="28"/>
          <w:szCs w:val="28"/>
        </w:rPr>
        <w:t xml:space="preserve"> 201</w:t>
      </w:r>
      <w:r w:rsidR="00581923">
        <w:rPr>
          <w:sz w:val="28"/>
          <w:szCs w:val="28"/>
        </w:rPr>
        <w:t>9</w:t>
      </w:r>
      <w:r w:rsidR="00BE5BCE">
        <w:rPr>
          <w:sz w:val="28"/>
          <w:szCs w:val="28"/>
        </w:rPr>
        <w:t xml:space="preserve"> г. № </w:t>
      </w:r>
      <w:r w:rsidR="00C405E7">
        <w:rPr>
          <w:sz w:val="28"/>
          <w:szCs w:val="28"/>
        </w:rPr>
        <w:t>681</w:t>
      </w:r>
      <w:r w:rsidR="00FB3174">
        <w:rPr>
          <w:sz w:val="28"/>
          <w:szCs w:val="28"/>
        </w:rPr>
        <w:t xml:space="preserve">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</w:t>
      </w:r>
      <w:r w:rsidR="00C405E7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утверждении административного регламента предоставления</w:t>
      </w:r>
      <w:r w:rsidR="00C405E7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города-курорта Железноводска</w:t>
      </w:r>
      <w:r w:rsidR="00C405E7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Ставропольского края</w:t>
      </w:r>
      <w:r w:rsidR="00C405E7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муниципальной услуги «</w:t>
      </w:r>
      <w:r w:rsidR="00C405E7" w:rsidRPr="00C768CA">
        <w:rPr>
          <w:sz w:val="28"/>
          <w:szCs w:val="28"/>
        </w:rPr>
        <w:t>Принятие решения о</w:t>
      </w:r>
      <w:r w:rsidR="00C405E7">
        <w:rPr>
          <w:sz w:val="28"/>
          <w:szCs w:val="28"/>
        </w:rPr>
        <w:br/>
      </w:r>
      <w:r w:rsidR="00C405E7" w:rsidRPr="00C768CA">
        <w:rPr>
          <w:sz w:val="28"/>
          <w:szCs w:val="28"/>
        </w:rPr>
        <w:t>подготовке документации по планировке территории</w:t>
      </w:r>
      <w:r w:rsidR="00D9310D">
        <w:rPr>
          <w:sz w:val="28"/>
          <w:szCs w:val="28"/>
        </w:rPr>
        <w:t>»</w:t>
      </w:r>
    </w:p>
    <w:p w14:paraId="232CA2AC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02695936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7190E8BD" w14:textId="53158DE6" w:rsidR="00EB5EDF" w:rsidRDefault="00D04DF6" w:rsidP="00EB5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5EDF">
        <w:rPr>
          <w:sz w:val="28"/>
          <w:szCs w:val="28"/>
        </w:rPr>
        <w:t xml:space="preserve">В пункте 1 подраздела «Предмет регулирования административного регламента» раздела </w:t>
      </w:r>
      <w:r w:rsidR="00EB5EDF" w:rsidRPr="00D04DF6">
        <w:rPr>
          <w:sz w:val="28"/>
          <w:szCs w:val="28"/>
          <w:lang w:val="en-US"/>
        </w:rPr>
        <w:t>I</w:t>
      </w:r>
      <w:r w:rsidR="00EB5EDF" w:rsidRPr="00D04DF6">
        <w:rPr>
          <w:sz w:val="28"/>
          <w:szCs w:val="28"/>
        </w:rPr>
        <w:t xml:space="preserve"> «</w:t>
      </w:r>
      <w:r w:rsidR="00EB5EDF">
        <w:rPr>
          <w:sz w:val="28"/>
          <w:szCs w:val="28"/>
        </w:rPr>
        <w:t>Общие положения</w:t>
      </w:r>
      <w:r w:rsidR="00EB5EDF" w:rsidRPr="00D04DF6">
        <w:rPr>
          <w:sz w:val="28"/>
          <w:szCs w:val="28"/>
        </w:rPr>
        <w:t>»</w:t>
      </w:r>
      <w:r w:rsidR="00EB5EDF">
        <w:rPr>
          <w:sz w:val="28"/>
          <w:szCs w:val="28"/>
        </w:rPr>
        <w:t>:</w:t>
      </w:r>
    </w:p>
    <w:p w14:paraId="421F71C8" w14:textId="3429CDF7" w:rsidR="00EB5EDF" w:rsidRDefault="00EB5EDF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86A72">
        <w:rPr>
          <w:sz w:val="28"/>
          <w:szCs w:val="28"/>
        </w:rPr>
        <w:t>Подпункт «1»</w:t>
      </w:r>
      <w:r>
        <w:rPr>
          <w:sz w:val="28"/>
          <w:szCs w:val="28"/>
        </w:rPr>
        <w:t xml:space="preserve"> изложить в следующей редакции:</w:t>
      </w:r>
    </w:p>
    <w:p w14:paraId="43788E02" w14:textId="119A9F11" w:rsidR="00EB5EDF" w:rsidRDefault="00EB5EDF" w:rsidP="00FE4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6A72" w:rsidRPr="00186A72">
        <w:rPr>
          <w:sz w:val="28"/>
          <w:szCs w:val="28"/>
        </w:rPr>
        <w:t>1) лицами, с которыми заключены договоры о комплексном развитии территории</w:t>
      </w:r>
      <w:r w:rsidR="00186A7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14:paraId="50A0261D" w14:textId="5039A2B6" w:rsidR="00EB5EDF" w:rsidRDefault="00BA766F" w:rsidP="00186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6A72">
        <w:rPr>
          <w:sz w:val="28"/>
          <w:szCs w:val="28"/>
        </w:rPr>
        <w:t>Подпункт «2» исключить</w:t>
      </w:r>
      <w:r>
        <w:rPr>
          <w:sz w:val="28"/>
          <w:szCs w:val="28"/>
        </w:rPr>
        <w:t xml:space="preserve">. </w:t>
      </w:r>
    </w:p>
    <w:p w14:paraId="45D94948" w14:textId="77777777" w:rsidR="007937D1" w:rsidRDefault="007937D1" w:rsidP="00822393">
      <w:pPr>
        <w:ind w:firstLine="708"/>
        <w:jc w:val="both"/>
        <w:rPr>
          <w:sz w:val="28"/>
          <w:szCs w:val="28"/>
        </w:rPr>
      </w:pPr>
    </w:p>
    <w:p w14:paraId="0E856607" w14:textId="2D202449" w:rsidR="006E5AF0" w:rsidRDefault="00047863" w:rsidP="00062E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47863">
        <w:rPr>
          <w:sz w:val="28"/>
          <w:szCs w:val="28"/>
        </w:rPr>
        <w:t xml:space="preserve"> </w:t>
      </w:r>
      <w:r w:rsidR="00062E8D">
        <w:rPr>
          <w:sz w:val="28"/>
          <w:szCs w:val="28"/>
        </w:rPr>
        <w:t>Пункт 21 подраздела «</w:t>
      </w:r>
      <w:r w:rsidR="00062E8D">
        <w:rPr>
          <w:bCs/>
          <w:sz w:val="28"/>
          <w:szCs w:val="28"/>
        </w:rPr>
        <w:t xml:space="preserve"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услуги, </w:t>
      </w:r>
      <w:r w:rsidR="00062E8D">
        <w:rPr>
          <w:sz w:val="28"/>
          <w:szCs w:val="28"/>
          <w:lang w:eastAsia="ru-RU"/>
        </w:rPr>
        <w:t>решения об отказе во внесении изменений в документацию по планировке территории»</w:t>
      </w:r>
      <w:r w:rsidR="00062E8D" w:rsidRPr="006E5AF0">
        <w:rPr>
          <w:sz w:val="28"/>
          <w:szCs w:val="28"/>
        </w:rPr>
        <w:t xml:space="preserve"> </w:t>
      </w:r>
      <w:r w:rsidR="00062E8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D04DF6">
        <w:rPr>
          <w:sz w:val="28"/>
          <w:szCs w:val="28"/>
          <w:lang w:val="en-US"/>
        </w:rPr>
        <w:t>II</w:t>
      </w:r>
      <w:r w:rsidRPr="00D04DF6">
        <w:rPr>
          <w:sz w:val="28"/>
          <w:szCs w:val="28"/>
        </w:rPr>
        <w:t xml:space="preserve"> «Стандарт предоставления муниципальной услуги»</w:t>
      </w:r>
      <w:r w:rsidR="00062E8D">
        <w:rPr>
          <w:sz w:val="28"/>
          <w:szCs w:val="28"/>
        </w:rPr>
        <w:t xml:space="preserve"> </w:t>
      </w:r>
      <w:r w:rsidR="006E5AF0">
        <w:rPr>
          <w:sz w:val="28"/>
          <w:szCs w:val="28"/>
        </w:rPr>
        <w:t>изложить в следующей редакции:</w:t>
      </w:r>
    </w:p>
    <w:p w14:paraId="464CF5B5" w14:textId="2BFD1AEC" w:rsidR="001A03A9" w:rsidRDefault="001A03A9" w:rsidP="001A03A9">
      <w:pPr>
        <w:pStyle w:val="af3"/>
        <w:tabs>
          <w:tab w:val="left" w:pos="720"/>
        </w:tabs>
        <w:spacing w:line="200" w:lineRule="atLeast"/>
        <w:ind w:left="45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«21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В предоставлении муниципальной услуги отказывается в следую</w:t>
      </w:r>
      <w:r>
        <w:rPr>
          <w:rFonts w:ascii="Times New Roman" w:hAnsi="Times New Roman" w:cs="Times New Roman"/>
          <w:lang w:val="ru-RU"/>
        </w:rPr>
        <w:softHyphen/>
        <w:t>щих случаях:</w:t>
      </w:r>
    </w:p>
    <w:p w14:paraId="117B00D1" w14:textId="77777777" w:rsidR="001A03A9" w:rsidRDefault="001A03A9" w:rsidP="001A03A9">
      <w:pPr>
        <w:pStyle w:val="af3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lang w:val="ru-RU"/>
        </w:rPr>
        <w:tab/>
        <w:t xml:space="preserve">отсутствие документов, указанных в пункте 17 </w:t>
      </w:r>
      <w:r>
        <w:rPr>
          <w:rFonts w:ascii="Times New Roman" w:hAnsi="Times New Roman" w:cs="Times New Roman"/>
        </w:rPr>
        <w:t>настоящего админи</w:t>
      </w:r>
      <w:r>
        <w:rPr>
          <w:rFonts w:ascii="Times New Roman" w:hAnsi="Times New Roman" w:cs="Times New Roman"/>
        </w:rPr>
        <w:softHyphen/>
        <w:t>стративного регламента</w:t>
      </w:r>
      <w:r>
        <w:rPr>
          <w:rFonts w:ascii="Times New Roman" w:hAnsi="Times New Roman" w:cs="Times New Roman"/>
          <w:lang w:val="ru-RU"/>
        </w:rPr>
        <w:t>;</w:t>
      </w:r>
    </w:p>
    <w:p w14:paraId="36DB0028" w14:textId="77777777" w:rsidR="001A03A9" w:rsidRDefault="001A03A9" w:rsidP="001A03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ые заявителем документы (в том числе заявление) не соответствуют требованиям, установленным пунктом 17 настоящего административного регламента;</w:t>
      </w:r>
    </w:p>
    <w:p w14:paraId="0AA1DB25" w14:textId="77777777" w:rsidR="001A03A9" w:rsidRDefault="001A03A9" w:rsidP="001A03A9">
      <w:pPr>
        <w:widowControl w:val="0"/>
        <w:numPr>
          <w:ilvl w:val="3"/>
          <w:numId w:val="4"/>
        </w:numPr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заявление содержит недостоверные сведения,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eastAsia="ru-RU"/>
        </w:rPr>
        <w:t>заявлении отсутствуют необходимые сведения;</w:t>
      </w:r>
    </w:p>
    <w:p w14:paraId="40B5451C" w14:textId="77777777" w:rsidR="001A03A9" w:rsidRDefault="001A03A9" w:rsidP="001A03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на представитель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ство заявителя; </w:t>
      </w:r>
    </w:p>
    <w:p w14:paraId="05290DA8" w14:textId="77777777" w:rsidR="001A03A9" w:rsidRDefault="001A03A9" w:rsidP="001A03A9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электронной форме подписано с использованием квалифи</w:t>
      </w:r>
      <w:r>
        <w:rPr>
          <w:rFonts w:ascii="Times New Roman" w:hAnsi="Times New Roman" w:cs="Times New Roman"/>
          <w:sz w:val="28"/>
          <w:szCs w:val="28"/>
        </w:rPr>
        <w:softHyphen/>
        <w:t>цированной подписи, не принадлежащей заявителю (в случае возможности получения муниципальной услуги в электронной форме);</w:t>
      </w:r>
    </w:p>
    <w:p w14:paraId="12FD8847" w14:textId="77777777" w:rsidR="001A03A9" w:rsidRDefault="001A03A9" w:rsidP="001A03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заявителем документах содержатся противоречивые сведения;</w:t>
      </w:r>
    </w:p>
    <w:p w14:paraId="6D2CDB8F" w14:textId="77777777" w:rsidR="001A03A9" w:rsidRDefault="001A03A9" w:rsidP="001A03A9">
      <w:pPr>
        <w:widowControl w:val="0"/>
        <w:numPr>
          <w:ilvl w:val="3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</w:p>
    <w:p w14:paraId="2361BFA5" w14:textId="27FE987E" w:rsidR="001A03A9" w:rsidRDefault="001A03A9" w:rsidP="001A03A9">
      <w:pPr>
        <w:widowControl w:val="0"/>
        <w:numPr>
          <w:ilvl w:val="3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бюджетом города-курорта Железноводска Ставропольского края не предусмотрены средства на подготовку документации по планировке территории, при этом заинтересованные лица в заявлении не указали информацию о разработке документации по планировке территории за счет собственных средств;</w:t>
      </w:r>
    </w:p>
    <w:p w14:paraId="7801EB17" w14:textId="77777777" w:rsidR="001A03A9" w:rsidRDefault="001A03A9" w:rsidP="001A03A9">
      <w:pPr>
        <w:widowControl w:val="0"/>
        <w:numPr>
          <w:ilvl w:val="3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отношении территории, указанной в заявлении, уже принято решение о разработке документации по планировке территории;</w:t>
      </w:r>
    </w:p>
    <w:p w14:paraId="7CA4BC80" w14:textId="77777777" w:rsidR="001A03A9" w:rsidRDefault="001A03A9" w:rsidP="001A03A9">
      <w:pPr>
        <w:widowControl w:val="0"/>
        <w:numPr>
          <w:ilvl w:val="3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документах территориального планирования отсутствуют сведения о размещении объекта капитального строительства, при этом отображение указанного объекта в документах территориального планирования предусмотрено в соответствии с </w:t>
      </w:r>
      <w:r>
        <w:rPr>
          <w:sz w:val="28"/>
          <w:szCs w:val="28"/>
        </w:rPr>
        <w:t>законодательством</w:t>
      </w:r>
      <w:r>
        <w:rPr>
          <w:sz w:val="28"/>
          <w:szCs w:val="28"/>
          <w:lang w:eastAsia="ru-RU"/>
        </w:rPr>
        <w:t xml:space="preserve"> Российской Федерации;</w:t>
      </w:r>
    </w:p>
    <w:p w14:paraId="56E0711C" w14:textId="77777777" w:rsidR="001A03A9" w:rsidRDefault="001A03A9" w:rsidP="001A03A9">
      <w:pPr>
        <w:pStyle w:val="a6"/>
        <w:rPr>
          <w:szCs w:val="28"/>
          <w:lang w:eastAsia="ru-RU"/>
        </w:rPr>
      </w:pPr>
      <w:r>
        <w:rPr>
          <w:szCs w:val="28"/>
          <w:lang w:eastAsia="ru-RU"/>
        </w:rPr>
        <w:tab/>
        <w:t>отсутствует утвержденный проект планировки территории в случае заявления о принятии решения о подготовке проекта межевания территории, за исключением подготовки проекта межевания территории в виде отдельного документа в соответствии с Градостроительным кодексом;</w:t>
      </w:r>
    </w:p>
    <w:p w14:paraId="51AFC21D" w14:textId="77777777" w:rsidR="001A03A9" w:rsidRDefault="001A03A9" w:rsidP="001A03A9">
      <w:pPr>
        <w:pStyle w:val="a6"/>
        <w:rPr>
          <w:szCs w:val="28"/>
        </w:rPr>
      </w:pPr>
      <w:r>
        <w:rPr>
          <w:szCs w:val="28"/>
          <w:lang w:eastAsia="ru-RU"/>
        </w:rPr>
        <w:tab/>
      </w:r>
      <w:r w:rsidRPr="006E5AF0">
        <w:rPr>
          <w:szCs w:val="28"/>
          <w:lang w:eastAsia="ru-RU"/>
        </w:rPr>
        <w:t xml:space="preserve">имеется утвержденная ранее документация по планировке территории, разработанная в отношении </w:t>
      </w:r>
      <w:r w:rsidRPr="00822393">
        <w:rPr>
          <w:szCs w:val="28"/>
          <w:lang w:eastAsia="ru-RU"/>
        </w:rPr>
        <w:t>территории, указанной в заявлении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за исключением случая подготовки документации по планировке территории в целях реализации решения о комплексном развитии территории. </w:t>
      </w:r>
    </w:p>
    <w:p w14:paraId="33C5B612" w14:textId="3C9F98A5" w:rsidR="001A03A9" w:rsidRDefault="001A03A9" w:rsidP="001A03A9">
      <w:pPr>
        <w:pStyle w:val="a6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Решение об отказе во внесении изменений в утвержденную документацию по планировке территории принимается в следующих случаях:</w:t>
      </w:r>
    </w:p>
    <w:p w14:paraId="42E69134" w14:textId="77777777" w:rsidR="001A03A9" w:rsidRDefault="001A03A9" w:rsidP="001A03A9">
      <w:pPr>
        <w:widowControl w:val="0"/>
        <w:numPr>
          <w:ilvl w:val="3"/>
          <w:numId w:val="4"/>
        </w:numPr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бюджетом города-курорта Железноводска Ставропольского края не предусмотрены средства на внесение изменений в документацию по планировке территории, при этом заинтересованным лицом в заявлении не указана информация о разработке проекта внесения изменений в утвержденную документацию по планировке территории за счет собственных средств;</w:t>
      </w:r>
    </w:p>
    <w:p w14:paraId="225D485E" w14:textId="77777777" w:rsidR="001A03A9" w:rsidRDefault="001A03A9" w:rsidP="001A03A9">
      <w:pPr>
        <w:widowControl w:val="0"/>
        <w:tabs>
          <w:tab w:val="num" w:pos="0"/>
          <w:tab w:val="num" w:pos="36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отсутствует согласие лица, за счет средств которого была разработана документация по планировке территории.</w:t>
      </w:r>
      <w:r>
        <w:rPr>
          <w:sz w:val="28"/>
          <w:szCs w:val="28"/>
        </w:rPr>
        <w:t xml:space="preserve">». </w:t>
      </w:r>
    </w:p>
    <w:p w14:paraId="324E5E0B" w14:textId="77777777" w:rsidR="00822393" w:rsidRDefault="00822393" w:rsidP="004031D9">
      <w:pPr>
        <w:ind w:firstLine="708"/>
        <w:jc w:val="both"/>
        <w:rPr>
          <w:sz w:val="28"/>
          <w:szCs w:val="28"/>
        </w:rPr>
      </w:pPr>
    </w:p>
    <w:p w14:paraId="53064DB8" w14:textId="7A604C62" w:rsidR="001107F6" w:rsidRDefault="009922CC" w:rsidP="00E91EF5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A756A">
        <w:rPr>
          <w:bCs/>
          <w:sz w:val="28"/>
          <w:szCs w:val="28"/>
        </w:rPr>
        <w:t xml:space="preserve"> </w:t>
      </w:r>
    </w:p>
    <w:p w14:paraId="33E080E2" w14:textId="77777777" w:rsidR="00D867F2" w:rsidRDefault="00D867F2" w:rsidP="008224B0">
      <w:pPr>
        <w:jc w:val="both"/>
        <w:rPr>
          <w:sz w:val="28"/>
          <w:szCs w:val="28"/>
        </w:rPr>
      </w:pPr>
    </w:p>
    <w:p w14:paraId="00F72509" w14:textId="77777777" w:rsidR="00DD5CC0" w:rsidRDefault="00DD5CC0" w:rsidP="00DD5CC0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245479DA" w14:textId="0A3FF59E" w:rsidR="00DD5CC0" w:rsidRDefault="00DD5CC0" w:rsidP="00DD5CC0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6F150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края                                              </w:t>
      </w:r>
      <w:proofErr w:type="spellStart"/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  <w:proofErr w:type="spellEnd"/>
    </w:p>
    <w:p w14:paraId="5972A99F" w14:textId="198AE81B" w:rsidR="0065187C" w:rsidRDefault="0065187C" w:rsidP="00DD5CC0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BCAA" w14:textId="77777777" w:rsidR="00542647" w:rsidRDefault="00542647">
      <w:r>
        <w:separator/>
      </w:r>
    </w:p>
  </w:endnote>
  <w:endnote w:type="continuationSeparator" w:id="0">
    <w:p w14:paraId="1404348C" w14:textId="77777777" w:rsidR="00542647" w:rsidRDefault="005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95ED" w14:textId="77777777" w:rsidR="00542647" w:rsidRDefault="00542647">
      <w:r>
        <w:separator/>
      </w:r>
    </w:p>
  </w:footnote>
  <w:footnote w:type="continuationSeparator" w:id="0">
    <w:p w14:paraId="49660805" w14:textId="77777777" w:rsidR="00542647" w:rsidRDefault="0054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A3959" w14:textId="77777777" w:rsidR="007F6D64" w:rsidRDefault="00720B96">
    <w:pPr>
      <w:pStyle w:val="aa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5CFCC36" wp14:editId="7FDA168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6AF5D" w14:textId="77777777" w:rsidR="007F6D64" w:rsidRDefault="00EA5A31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FCC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276AF5D" w14:textId="77777777" w:rsidR="007F6D64" w:rsidRDefault="00EA5A31">
                    <w:pPr>
                      <w:pStyle w:val="aa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14E9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7C4C" w14:textId="77777777" w:rsidR="007F6D64" w:rsidRDefault="0065187C">
    <w:pPr>
      <w:pStyle w:val="aa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9EE386" wp14:editId="268B8B9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AB018" w14:textId="77777777" w:rsidR="007F6D64" w:rsidRDefault="00EA5A31">
                          <w:pPr>
                            <w:pStyle w:val="aa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EE3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608AB018" w14:textId="77777777" w:rsidR="007F6D64" w:rsidRDefault="00EA5A31">
                    <w:pPr>
                      <w:pStyle w:val="aa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B60BB" w14:textId="77777777" w:rsidR="007F6D64" w:rsidRDefault="007F6D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2DB0"/>
    <w:rsid w:val="00033986"/>
    <w:rsid w:val="000339AD"/>
    <w:rsid w:val="000340BE"/>
    <w:rsid w:val="000364CD"/>
    <w:rsid w:val="00037EA0"/>
    <w:rsid w:val="0004282F"/>
    <w:rsid w:val="00047863"/>
    <w:rsid w:val="00061E5D"/>
    <w:rsid w:val="00062E8D"/>
    <w:rsid w:val="00062EA9"/>
    <w:rsid w:val="00065C8E"/>
    <w:rsid w:val="0007169F"/>
    <w:rsid w:val="00082912"/>
    <w:rsid w:val="00083B4F"/>
    <w:rsid w:val="00084B33"/>
    <w:rsid w:val="000900A7"/>
    <w:rsid w:val="000A0018"/>
    <w:rsid w:val="000A079C"/>
    <w:rsid w:val="000A3338"/>
    <w:rsid w:val="000A6495"/>
    <w:rsid w:val="000B02D9"/>
    <w:rsid w:val="000B36DE"/>
    <w:rsid w:val="000C0F0A"/>
    <w:rsid w:val="000C31DB"/>
    <w:rsid w:val="000C3A68"/>
    <w:rsid w:val="000C46F4"/>
    <w:rsid w:val="000C4D63"/>
    <w:rsid w:val="000C6B42"/>
    <w:rsid w:val="000C7979"/>
    <w:rsid w:val="000E000B"/>
    <w:rsid w:val="000F27FD"/>
    <w:rsid w:val="001014AA"/>
    <w:rsid w:val="00105154"/>
    <w:rsid w:val="001107F6"/>
    <w:rsid w:val="00134E0F"/>
    <w:rsid w:val="0014418E"/>
    <w:rsid w:val="00157A1F"/>
    <w:rsid w:val="00157A97"/>
    <w:rsid w:val="00176D73"/>
    <w:rsid w:val="00186A72"/>
    <w:rsid w:val="0019132A"/>
    <w:rsid w:val="001A03A9"/>
    <w:rsid w:val="001A0C6E"/>
    <w:rsid w:val="001A64CF"/>
    <w:rsid w:val="001C58C3"/>
    <w:rsid w:val="001C60D4"/>
    <w:rsid w:val="001C71B6"/>
    <w:rsid w:val="001D5FAA"/>
    <w:rsid w:val="001E2352"/>
    <w:rsid w:val="001F2D3A"/>
    <w:rsid w:val="001F4C99"/>
    <w:rsid w:val="001F787E"/>
    <w:rsid w:val="00225926"/>
    <w:rsid w:val="0022737C"/>
    <w:rsid w:val="00244B59"/>
    <w:rsid w:val="00246054"/>
    <w:rsid w:val="002474CC"/>
    <w:rsid w:val="00247607"/>
    <w:rsid w:val="00252A26"/>
    <w:rsid w:val="002538C8"/>
    <w:rsid w:val="0025755A"/>
    <w:rsid w:val="00262980"/>
    <w:rsid w:val="0026328B"/>
    <w:rsid w:val="002704B6"/>
    <w:rsid w:val="002762E7"/>
    <w:rsid w:val="00283270"/>
    <w:rsid w:val="00297B62"/>
    <w:rsid w:val="00297F11"/>
    <w:rsid w:val="002A0E98"/>
    <w:rsid w:val="002A683D"/>
    <w:rsid w:val="002A6F9F"/>
    <w:rsid w:val="002C4D6D"/>
    <w:rsid w:val="002C71C2"/>
    <w:rsid w:val="002D565F"/>
    <w:rsid w:val="002E1BAF"/>
    <w:rsid w:val="002E6069"/>
    <w:rsid w:val="002E6C5A"/>
    <w:rsid w:val="002F0566"/>
    <w:rsid w:val="002F0CC8"/>
    <w:rsid w:val="002F1DCB"/>
    <w:rsid w:val="003135CF"/>
    <w:rsid w:val="003269DE"/>
    <w:rsid w:val="00332BA0"/>
    <w:rsid w:val="0033311A"/>
    <w:rsid w:val="0033494B"/>
    <w:rsid w:val="00335E79"/>
    <w:rsid w:val="003360E4"/>
    <w:rsid w:val="00341939"/>
    <w:rsid w:val="003429F7"/>
    <w:rsid w:val="00360978"/>
    <w:rsid w:val="0036470D"/>
    <w:rsid w:val="0037024B"/>
    <w:rsid w:val="00381B38"/>
    <w:rsid w:val="00387C79"/>
    <w:rsid w:val="00393189"/>
    <w:rsid w:val="00396772"/>
    <w:rsid w:val="003A3C58"/>
    <w:rsid w:val="003B1801"/>
    <w:rsid w:val="003C6E82"/>
    <w:rsid w:val="003E7FC0"/>
    <w:rsid w:val="003F0DDE"/>
    <w:rsid w:val="00401CC2"/>
    <w:rsid w:val="004031D9"/>
    <w:rsid w:val="0041761D"/>
    <w:rsid w:val="004459A3"/>
    <w:rsid w:val="00451073"/>
    <w:rsid w:val="00453C0E"/>
    <w:rsid w:val="00462F5F"/>
    <w:rsid w:val="00467500"/>
    <w:rsid w:val="0046796B"/>
    <w:rsid w:val="00476F4D"/>
    <w:rsid w:val="00491BA6"/>
    <w:rsid w:val="00496420"/>
    <w:rsid w:val="004A756A"/>
    <w:rsid w:val="004B0FFC"/>
    <w:rsid w:val="004C1ACE"/>
    <w:rsid w:val="004C3267"/>
    <w:rsid w:val="004D0772"/>
    <w:rsid w:val="004D18EE"/>
    <w:rsid w:val="004E2BDE"/>
    <w:rsid w:val="004F1F90"/>
    <w:rsid w:val="00511825"/>
    <w:rsid w:val="00513787"/>
    <w:rsid w:val="005200E9"/>
    <w:rsid w:val="0052068E"/>
    <w:rsid w:val="005237D3"/>
    <w:rsid w:val="00535719"/>
    <w:rsid w:val="00537113"/>
    <w:rsid w:val="00542647"/>
    <w:rsid w:val="00550F0E"/>
    <w:rsid w:val="00560FBF"/>
    <w:rsid w:val="005709DD"/>
    <w:rsid w:val="00581923"/>
    <w:rsid w:val="00591427"/>
    <w:rsid w:val="00591FCC"/>
    <w:rsid w:val="00594A04"/>
    <w:rsid w:val="00594A69"/>
    <w:rsid w:val="005A1626"/>
    <w:rsid w:val="005A388C"/>
    <w:rsid w:val="005B7054"/>
    <w:rsid w:val="005C1257"/>
    <w:rsid w:val="005C1BA4"/>
    <w:rsid w:val="005F2FA6"/>
    <w:rsid w:val="00603A18"/>
    <w:rsid w:val="00607F56"/>
    <w:rsid w:val="006115AA"/>
    <w:rsid w:val="006258F1"/>
    <w:rsid w:val="00635334"/>
    <w:rsid w:val="0063610E"/>
    <w:rsid w:val="00637990"/>
    <w:rsid w:val="0064155F"/>
    <w:rsid w:val="00643B33"/>
    <w:rsid w:val="0065187C"/>
    <w:rsid w:val="00653638"/>
    <w:rsid w:val="0066052B"/>
    <w:rsid w:val="00664BDD"/>
    <w:rsid w:val="006664D9"/>
    <w:rsid w:val="00675F20"/>
    <w:rsid w:val="00684CEB"/>
    <w:rsid w:val="006A5DD8"/>
    <w:rsid w:val="006A5FA4"/>
    <w:rsid w:val="006B19D9"/>
    <w:rsid w:val="006B6C7A"/>
    <w:rsid w:val="006C0687"/>
    <w:rsid w:val="006D1D90"/>
    <w:rsid w:val="006E369D"/>
    <w:rsid w:val="006E5AF0"/>
    <w:rsid w:val="006E5C66"/>
    <w:rsid w:val="006F150B"/>
    <w:rsid w:val="006F68C4"/>
    <w:rsid w:val="0070078E"/>
    <w:rsid w:val="00700892"/>
    <w:rsid w:val="00703543"/>
    <w:rsid w:val="007104B4"/>
    <w:rsid w:val="007141EF"/>
    <w:rsid w:val="007151BF"/>
    <w:rsid w:val="0071720F"/>
    <w:rsid w:val="0072080C"/>
    <w:rsid w:val="00720B96"/>
    <w:rsid w:val="0072122C"/>
    <w:rsid w:val="00724224"/>
    <w:rsid w:val="0073644E"/>
    <w:rsid w:val="00751B53"/>
    <w:rsid w:val="00752814"/>
    <w:rsid w:val="00762662"/>
    <w:rsid w:val="00765EF2"/>
    <w:rsid w:val="00777B98"/>
    <w:rsid w:val="0078177D"/>
    <w:rsid w:val="007937D1"/>
    <w:rsid w:val="00795471"/>
    <w:rsid w:val="00797218"/>
    <w:rsid w:val="007B330E"/>
    <w:rsid w:val="007B3A5A"/>
    <w:rsid w:val="007B5511"/>
    <w:rsid w:val="007C6690"/>
    <w:rsid w:val="007D1850"/>
    <w:rsid w:val="007E2C18"/>
    <w:rsid w:val="007F03ED"/>
    <w:rsid w:val="007F2E04"/>
    <w:rsid w:val="007F36B4"/>
    <w:rsid w:val="007F5F0D"/>
    <w:rsid w:val="007F6C52"/>
    <w:rsid w:val="007F6D64"/>
    <w:rsid w:val="0080134E"/>
    <w:rsid w:val="0081228F"/>
    <w:rsid w:val="008146A1"/>
    <w:rsid w:val="008153E1"/>
    <w:rsid w:val="00822393"/>
    <w:rsid w:val="008224B0"/>
    <w:rsid w:val="00824A2B"/>
    <w:rsid w:val="0082657D"/>
    <w:rsid w:val="00832C21"/>
    <w:rsid w:val="008346A4"/>
    <w:rsid w:val="00847117"/>
    <w:rsid w:val="00851AEB"/>
    <w:rsid w:val="008770BC"/>
    <w:rsid w:val="008807D8"/>
    <w:rsid w:val="008B390B"/>
    <w:rsid w:val="008C2F9C"/>
    <w:rsid w:val="008C3BDA"/>
    <w:rsid w:val="008D58D3"/>
    <w:rsid w:val="008D6E54"/>
    <w:rsid w:val="008E002A"/>
    <w:rsid w:val="008E1CF2"/>
    <w:rsid w:val="008E3546"/>
    <w:rsid w:val="008F2D69"/>
    <w:rsid w:val="00900DE4"/>
    <w:rsid w:val="009061AD"/>
    <w:rsid w:val="009066B2"/>
    <w:rsid w:val="009279B7"/>
    <w:rsid w:val="00927B68"/>
    <w:rsid w:val="00931740"/>
    <w:rsid w:val="00952E52"/>
    <w:rsid w:val="00955C63"/>
    <w:rsid w:val="00955E70"/>
    <w:rsid w:val="00961732"/>
    <w:rsid w:val="00966211"/>
    <w:rsid w:val="00981E42"/>
    <w:rsid w:val="00990EF3"/>
    <w:rsid w:val="009922CC"/>
    <w:rsid w:val="00992313"/>
    <w:rsid w:val="009A2E12"/>
    <w:rsid w:val="009B3130"/>
    <w:rsid w:val="009B48C0"/>
    <w:rsid w:val="009B5C5E"/>
    <w:rsid w:val="009B65AB"/>
    <w:rsid w:val="009C6C59"/>
    <w:rsid w:val="009D0EBD"/>
    <w:rsid w:val="009D293E"/>
    <w:rsid w:val="009D32B2"/>
    <w:rsid w:val="009F15D3"/>
    <w:rsid w:val="009F491B"/>
    <w:rsid w:val="00A15B61"/>
    <w:rsid w:val="00A309EC"/>
    <w:rsid w:val="00A52C7D"/>
    <w:rsid w:val="00A5384E"/>
    <w:rsid w:val="00A55820"/>
    <w:rsid w:val="00A57077"/>
    <w:rsid w:val="00A62918"/>
    <w:rsid w:val="00A65F2D"/>
    <w:rsid w:val="00A6666E"/>
    <w:rsid w:val="00A717E7"/>
    <w:rsid w:val="00A80EE2"/>
    <w:rsid w:val="00A827C1"/>
    <w:rsid w:val="00A82D4E"/>
    <w:rsid w:val="00A84AB8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2565"/>
    <w:rsid w:val="00B030FD"/>
    <w:rsid w:val="00B07288"/>
    <w:rsid w:val="00B152C9"/>
    <w:rsid w:val="00B21694"/>
    <w:rsid w:val="00B2578B"/>
    <w:rsid w:val="00B2582A"/>
    <w:rsid w:val="00B31BB1"/>
    <w:rsid w:val="00B42E17"/>
    <w:rsid w:val="00B50AAF"/>
    <w:rsid w:val="00B56096"/>
    <w:rsid w:val="00B57DF2"/>
    <w:rsid w:val="00B65979"/>
    <w:rsid w:val="00B83AED"/>
    <w:rsid w:val="00B902BD"/>
    <w:rsid w:val="00BA766F"/>
    <w:rsid w:val="00BB28B7"/>
    <w:rsid w:val="00BC2A9F"/>
    <w:rsid w:val="00BC4B8D"/>
    <w:rsid w:val="00BD1A70"/>
    <w:rsid w:val="00BD55A5"/>
    <w:rsid w:val="00BD7FA2"/>
    <w:rsid w:val="00BE23D6"/>
    <w:rsid w:val="00BE5633"/>
    <w:rsid w:val="00BE5BCE"/>
    <w:rsid w:val="00C039C5"/>
    <w:rsid w:val="00C10D8D"/>
    <w:rsid w:val="00C1536B"/>
    <w:rsid w:val="00C216AB"/>
    <w:rsid w:val="00C22628"/>
    <w:rsid w:val="00C23C2F"/>
    <w:rsid w:val="00C405E7"/>
    <w:rsid w:val="00C41293"/>
    <w:rsid w:val="00C55805"/>
    <w:rsid w:val="00C664D1"/>
    <w:rsid w:val="00C768CA"/>
    <w:rsid w:val="00C82917"/>
    <w:rsid w:val="00C96315"/>
    <w:rsid w:val="00C96671"/>
    <w:rsid w:val="00C967BF"/>
    <w:rsid w:val="00C973CF"/>
    <w:rsid w:val="00CA01BF"/>
    <w:rsid w:val="00CA2DD7"/>
    <w:rsid w:val="00CB550D"/>
    <w:rsid w:val="00CB69AB"/>
    <w:rsid w:val="00CE4475"/>
    <w:rsid w:val="00CF315A"/>
    <w:rsid w:val="00D02EF8"/>
    <w:rsid w:val="00D02F9F"/>
    <w:rsid w:val="00D04DF6"/>
    <w:rsid w:val="00D14AB9"/>
    <w:rsid w:val="00D415AA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D5CC0"/>
    <w:rsid w:val="00DF02D1"/>
    <w:rsid w:val="00DF25F7"/>
    <w:rsid w:val="00DF26E3"/>
    <w:rsid w:val="00E0473A"/>
    <w:rsid w:val="00E20D38"/>
    <w:rsid w:val="00E22B7F"/>
    <w:rsid w:val="00E25352"/>
    <w:rsid w:val="00E26237"/>
    <w:rsid w:val="00E30D22"/>
    <w:rsid w:val="00E5717B"/>
    <w:rsid w:val="00E571DA"/>
    <w:rsid w:val="00E733F3"/>
    <w:rsid w:val="00E908E8"/>
    <w:rsid w:val="00E91EF5"/>
    <w:rsid w:val="00E93C93"/>
    <w:rsid w:val="00EA5A31"/>
    <w:rsid w:val="00EB173D"/>
    <w:rsid w:val="00EB5EDF"/>
    <w:rsid w:val="00ED6DBF"/>
    <w:rsid w:val="00EF0AB5"/>
    <w:rsid w:val="00F016E5"/>
    <w:rsid w:val="00F032F3"/>
    <w:rsid w:val="00F1468E"/>
    <w:rsid w:val="00F22137"/>
    <w:rsid w:val="00F23E5F"/>
    <w:rsid w:val="00F25B2C"/>
    <w:rsid w:val="00F25F20"/>
    <w:rsid w:val="00F314B3"/>
    <w:rsid w:val="00F36514"/>
    <w:rsid w:val="00F433A7"/>
    <w:rsid w:val="00F452E8"/>
    <w:rsid w:val="00F47289"/>
    <w:rsid w:val="00F51AFC"/>
    <w:rsid w:val="00F53510"/>
    <w:rsid w:val="00F53712"/>
    <w:rsid w:val="00F54F17"/>
    <w:rsid w:val="00F60FB2"/>
    <w:rsid w:val="00F6258E"/>
    <w:rsid w:val="00F63DF5"/>
    <w:rsid w:val="00F65B58"/>
    <w:rsid w:val="00F7340E"/>
    <w:rsid w:val="00F826C9"/>
    <w:rsid w:val="00F909EC"/>
    <w:rsid w:val="00F94C93"/>
    <w:rsid w:val="00FA0166"/>
    <w:rsid w:val="00FA4B71"/>
    <w:rsid w:val="00FB02F4"/>
    <w:rsid w:val="00FB1D98"/>
    <w:rsid w:val="00FB1EB0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37169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20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styleId="a8">
    <w:name w:val="List"/>
    <w:basedOn w:val="a6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  <w:sz w:val="20"/>
      <w:szCs w:val="20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  <w:sz w:val="20"/>
      <w:szCs w:val="20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  <w:sz w:val="20"/>
      <w:szCs w:val="20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  <w:sz w:val="20"/>
      <w:szCs w:val="20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  <w:sz w:val="20"/>
      <w:szCs w:val="20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  <w:sz w:val="20"/>
      <w:szCs w:val="20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  <w:sz w:val="20"/>
      <w:szCs w:val="20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  <w:sz w:val="20"/>
      <w:szCs w:val="20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  <w:sz w:val="20"/>
      <w:szCs w:val="20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  <w:sz w:val="20"/>
      <w:szCs w:val="20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  <w:sz w:val="20"/>
      <w:szCs w:val="20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  <w:sz w:val="20"/>
      <w:szCs w:val="20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0"/>
      <w:szCs w:val="20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  <w:sz w:val="20"/>
      <w:szCs w:val="20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  <w:sz w:val="20"/>
      <w:szCs w:val="20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  <w:rPr>
      <w:sz w:val="20"/>
      <w:szCs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Содержимое врезки"/>
    <w:basedOn w:val="a6"/>
  </w:style>
  <w:style w:type="paragraph" w:customStyle="1" w:styleId="af1">
    <w:name w:val="Обычный (веб)"/>
    <w:basedOn w:val="a"/>
    <w:pPr>
      <w:spacing w:before="100" w:after="119"/>
    </w:p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5">
    <w:name w:val="List Paragraph"/>
    <w:basedOn w:val="a"/>
    <w:uiPriority w:val="34"/>
    <w:qFormat/>
    <w:rsid w:val="00BE23D6"/>
    <w:pPr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6">
    <w:name w:val="Emphasis"/>
    <w:basedOn w:val="a0"/>
    <w:uiPriority w:val="20"/>
    <w:qFormat/>
    <w:rsid w:val="00D835A8"/>
    <w:rPr>
      <w:i/>
      <w:iCs/>
    </w:rPr>
  </w:style>
  <w:style w:type="character" w:customStyle="1" w:styleId="af4">
    <w:name w:val="Основной текст с отступом Знак"/>
    <w:basedOn w:val="a0"/>
    <w:link w:val="af3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23">
    <w:name w:val="Абзац списка2"/>
    <w:basedOn w:val="a"/>
    <w:rsid w:val="00F909EC"/>
    <w:pPr>
      <w:spacing w:after="200"/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71720F"/>
    <w:rPr>
      <w:sz w:val="28"/>
      <w:szCs w:val="24"/>
      <w:lang w:eastAsia="zh-CN"/>
    </w:rPr>
  </w:style>
  <w:style w:type="character" w:customStyle="1" w:styleId="af7">
    <w:name w:val="Гипертекстовая ссылка"/>
    <w:rsid w:val="0071720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42C-7374-4CB5-976D-89C16BDB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28</cp:revision>
  <cp:lastPrinted>2021-04-08T11:36:00Z</cp:lastPrinted>
  <dcterms:created xsi:type="dcterms:W3CDTF">2021-02-26T12:38:00Z</dcterms:created>
  <dcterms:modified xsi:type="dcterms:W3CDTF">2021-04-15T07:14:00Z</dcterms:modified>
</cp:coreProperties>
</file>