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7D" w:rsidRPr="00413C7B" w:rsidRDefault="00317204" w:rsidP="00317204">
      <w:pPr>
        <w:tabs>
          <w:tab w:val="left" w:pos="3544"/>
          <w:tab w:val="left" w:pos="3667"/>
          <w:tab w:val="center" w:pos="5031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B667D" w:rsidRPr="00413C7B" w:rsidRDefault="004B667D" w:rsidP="00317204">
      <w:pPr>
        <w:tabs>
          <w:tab w:val="left" w:pos="1691"/>
          <w:tab w:val="center" w:pos="5031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о результата</w:t>
      </w:r>
      <w:r w:rsidR="00317204" w:rsidRPr="00413C7B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317204"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«Проверка деятельности управления архитектуры и градостроительства администрации города-курорта Железноводска Ставропольского края по вопросам соблюдения бюджетного законодательства Российской Федерации и Ставропольского края в рамках реализации муниципальной целевой программы «Градостроительство в городе-курорте Железноводске на 2011-2013 годы», а также эффективного использования средств, выделенных из бюджета города в 2012 году и истекшем периоде 2013 года на содержание аппарата управления»</w:t>
      </w:r>
      <w:proofErr w:type="gramEnd"/>
    </w:p>
    <w:p w:rsidR="004B667D" w:rsidRPr="00413C7B" w:rsidRDefault="004B667D" w:rsidP="004B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1.7 Плана работы Контрольно-счетной палаты города-курорта Железноводска Ставропольского края на 2013 год, распоряжение Контрольно-счетной палаты города-курорта Железноводска Ставропольского края от 27 мая 2013 года № 07. 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Цель контрольного мероприятия: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проверка полноты финансирования, а также законность, результативность (эффективность и экономность) использования средств краевого бюджета и бюд</w:t>
      </w:r>
      <w:bookmarkStart w:id="0" w:name="_GoBack"/>
      <w:bookmarkEnd w:id="0"/>
      <w:r w:rsidRPr="00413C7B">
        <w:rPr>
          <w:rFonts w:ascii="Times New Roman" w:eastAsia="Times New Roman" w:hAnsi="Times New Roman" w:cs="Times New Roman"/>
          <w:sz w:val="28"/>
          <w:szCs w:val="28"/>
        </w:rPr>
        <w:t>жета города-курорта Железноводска Ставропольского края, выделенных на реализацию муниципальной целевой программы «Градостроительство в городе-курорте Железноводске на 2011-2013 годы», а также эффективность использования средств, выделенных из бюджета города-курорта Железноводска Ставропольского края в 2012 году и истекшем периоде 2013 года на содержание аппарата управления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города-курорта Железноводска Ставропольского края.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и другие документы, подтверждающие выделение и использование сре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</w:rPr>
        <w:t>аевого и местного бюджетов на реализацию муниципальной целевой программы «Градостроительство в городе-курорте Железноводске на 2011-2013 годы» и на содержание аппарата управления архитектуры и градостроительства администрации города-курорта Железноводска Ставропольского края.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2012 год и пять месяцев 2013 года.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Дата начала проведения контрольного мероприятия: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03.06.2013г.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Краткая информация об объекте: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города-курорта Железноводска Ставропольского является отраслевым (функциональным) органом администрации города-курорта Железноводска Ставропольского края, осуществляет свою деятельность, направленную на реализацию полномочий органов местного самоуправления в области градостроительной деятельности.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города-курорта Железноводска Ставропольского края, утвержденным решением Думы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города-курорта Железноводска Ставропольского края от 18 декабря 2012 года № 240-IV, Регламентом Контрольно-счетной палаты города-курорта Железноводска Ставропольского края, Стандартами финансового контроля в Контрольно-счетной палате города-курорта Железноводска Ставропольского края, на основании пункта 1.7 Плана работы Контрольно-счетной палаты города-курорта Железноводска Ставропольского края на 2013 год,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Контрольно-счетной палаты города-курорта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Железноводска Ставропольского края от 27 мая 2013 г. № 07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на право проведения контрольного мероприятия от 03 июня 2013г. № 73,от 10 июня 2013г. №78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нами: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Великой Н.В. - аудитором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города-курорта Железноводска Ставропольского края, </w:t>
      </w:r>
      <w:proofErr w:type="spellStart"/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Стасевич</w:t>
      </w:r>
      <w:proofErr w:type="spellEnd"/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- инспектором Контрольно-счетной палаты города-курорта Железноводска Ставропольского края и </w:t>
      </w:r>
      <w:proofErr w:type="spellStart"/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Лапинаговой</w:t>
      </w:r>
      <w:proofErr w:type="spellEnd"/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- инспектором Контрольно-счетной палаты города-курорта Железноводска Ставропольского края проведено контрольное мероприятие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«Проверка деятельности управления архитектуры и градостроительства администрации города-курорта Железноводска Ставропольского края по вопросам соблюдения бюджетного законодательства Российской Федерации и Ставропольского края в рамках реализации муниципальной целевой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программы «Градостроительство в городе-курорте Железноводске на 2011-2013 годы», а также эффективного использования средств, выделенных из бюджета города в 2012 году и истекшем периоде 2013 года на содержание аппарата управления».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проведена в соответствии с программой, утвержденной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 города-курорта Железноводска Ставропольского края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, в помещении учреждения, с ведома  начальника управления архитектуры и градостроительства администрации города-курорта Железноводска Ставропольского края Джафарова Р.Ш. и бухгалтера управления архитектуры и градостроительства администрации города-курорта Железноводска Ставропольского края Степаненко О.Н.  </w:t>
      </w:r>
      <w:proofErr w:type="gramEnd"/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Данные о предыдущих проверках отсутствуют.  </w:t>
      </w:r>
    </w:p>
    <w:p w:rsidR="004B667D" w:rsidRPr="00413C7B" w:rsidRDefault="004B667D" w:rsidP="004B6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средств, израсходованных Управлением в 2012 году, составил 4 227 802,56 рубля. 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средств, израсходованных Управлением за 5 месяцев 2013 года, составил 1 668 099,88 рублей. </w:t>
      </w:r>
    </w:p>
    <w:p w:rsidR="004B667D" w:rsidRPr="00413C7B" w:rsidRDefault="004B667D" w:rsidP="004B667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статьи 34 БК РФ установлено неэффективное использование бюджетных средств выделенных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разработку и издание городских нормативов градостроительного проектирования  и на разработку и утверждение проектов планировки территории сумму 740 000,00 рублей (средства не использовались в течение  10 месяцев 2012 года). </w:t>
      </w:r>
    </w:p>
    <w:p w:rsidR="004B667D" w:rsidRPr="00413C7B" w:rsidRDefault="004B667D" w:rsidP="004B667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о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рганизационно-правовых основ деятельности учреждения установлено,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что в Положение об Управлении, утвержденное постановлением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города-курорта Железноводска Ставропольского края от 29 декабря 2011 г. № 1334, не внесены изменения о руководителе Управления. </w:t>
      </w:r>
    </w:p>
    <w:p w:rsidR="004B667D" w:rsidRPr="00413C7B" w:rsidRDefault="004B667D" w:rsidP="004B6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проверке составления смет расходов установлено нарушение требований приказа Минфина России от 20 ноября 2007 г. N 112н «Об общих требованиях к порядку составления, утверждения и ведения бюджетных смет казенных учреждений»:</w:t>
      </w:r>
    </w:p>
    <w:p w:rsidR="004B667D" w:rsidRPr="00413C7B" w:rsidRDefault="004B667D" w:rsidP="00880346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 не разработан Порядок составления, утверждения и ведения бюджетной сметы Управления;</w:t>
      </w:r>
    </w:p>
    <w:p w:rsidR="004B667D" w:rsidRPr="00413C7B" w:rsidRDefault="004B667D" w:rsidP="00880346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сметы на 2012 год и на 2013 год составлены не по форме (ОКУД 0501012), к представленным на утверждение сметам  приложены не все обоснования (расчеты) плановых сметных показателей, использованных при формировании сметы, являющихся неотъемлемой частью сметы;</w:t>
      </w:r>
    </w:p>
    <w:p w:rsidR="004B667D" w:rsidRPr="00413C7B" w:rsidRDefault="004B667D" w:rsidP="00880346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2012 года в процессе исполнения бюджета бюджетные назначения увеличивались и уменьшались, однако форма по ОКУД 0501013 «Изменение №  показателей бюджетной сметы на текущий год» не заполнялась;</w:t>
      </w:r>
    </w:p>
    <w:p w:rsidR="004F015F" w:rsidRPr="00413C7B" w:rsidRDefault="004B667D" w:rsidP="001A08C0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расходования средств местного бюджета на оплату труда установлено</w:t>
      </w:r>
      <w:r w:rsidR="004F015F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15F" w:rsidRPr="00413C7B" w:rsidRDefault="004F015F" w:rsidP="004F01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E0F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E0F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недоначисление</w:t>
      </w:r>
      <w:proofErr w:type="spellEnd"/>
      <w:r w:rsidR="00463E0F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заработной платы в сумме 3 452,01 рублей, в том числе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3E0F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Жуковой Е.В. в размере 2 243,67 рублей, Лукьяненко А.И. в размере 1 036,84 рублей,  Дубовик М.В. в сумме 171,50 рубль.  </w:t>
      </w:r>
    </w:p>
    <w:p w:rsidR="004B667D" w:rsidRPr="00413C7B" w:rsidRDefault="004F015F" w:rsidP="00A36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неправомерно начисленная заработная плата в размере 46 250,09 рублей, в том числе Василенко Е.В.  в сумме 1096,73</w:t>
      </w:r>
      <w:r w:rsidR="00A36256" w:rsidRPr="00413C7B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Теплинскому</w:t>
      </w:r>
      <w:proofErr w:type="spell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A36256" w:rsidRPr="00413C7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45 153,36 рубл</w:t>
      </w:r>
      <w:r w:rsidR="00A36256" w:rsidRPr="00413C7B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Start"/>
      <w:r w:rsidR="00A36256" w:rsidRPr="0041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сумме 34 680,00 рублей по КБК 603 05 05 0020410 500 211, в сумме 10 473,36 рубля по КБК 603 05 05 0020410 500 213.</w:t>
      </w:r>
    </w:p>
    <w:p w:rsidR="00A36256" w:rsidRPr="00413C7B" w:rsidRDefault="00A36256" w:rsidP="00A36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проверке табелей учета использования рабочего времени  и расчета заработной платы  (ф. 504421) установлено, что в табеле учета не отмечены  дни командировок сотрудников </w:t>
      </w:r>
      <w:proofErr w:type="gramStart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приказов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от 11.07.2012г. № 20, от 21.08.2012г. № 37 и от 11.12.2012г. № 62. За время нахождения в  командировке работникам выплачена заработная плата пропорционально отработанному времени. </w:t>
      </w:r>
    </w:p>
    <w:p w:rsidR="00A36256" w:rsidRPr="00413C7B" w:rsidRDefault="00A36256" w:rsidP="00A36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11" w:rsidRPr="00413C7B" w:rsidRDefault="00317204" w:rsidP="007B7C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256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трудового законодательства -</w:t>
      </w:r>
      <w:r w:rsidR="00A36256" w:rsidRPr="00413C7B">
        <w:rPr>
          <w:rFonts w:ascii="Times New Roman" w:hAnsi="Times New Roman" w:cs="Times New Roman"/>
          <w:sz w:val="28"/>
          <w:szCs w:val="28"/>
        </w:rPr>
        <w:t xml:space="preserve"> статья 140 ТК РФ</w:t>
      </w:r>
      <w:proofErr w:type="gramStart"/>
      <w:r w:rsidR="00A36256" w:rsidRPr="00413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256" w:rsidRPr="00413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256" w:rsidRPr="00413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6256" w:rsidRPr="00413C7B">
        <w:rPr>
          <w:rFonts w:ascii="Times New Roman" w:hAnsi="Times New Roman" w:cs="Times New Roman"/>
          <w:sz w:val="28"/>
          <w:szCs w:val="28"/>
        </w:rPr>
        <w:t>ри прекращении трудового договора   сумм</w:t>
      </w:r>
      <w:r w:rsidR="00BB239C" w:rsidRPr="00413C7B">
        <w:rPr>
          <w:rFonts w:ascii="Times New Roman" w:hAnsi="Times New Roman" w:cs="Times New Roman"/>
          <w:sz w:val="28"/>
          <w:szCs w:val="28"/>
        </w:rPr>
        <w:t>ы</w:t>
      </w:r>
      <w:r w:rsidR="00A36256" w:rsidRPr="00413C7B">
        <w:rPr>
          <w:rFonts w:ascii="Times New Roman" w:hAnsi="Times New Roman" w:cs="Times New Roman"/>
          <w:sz w:val="28"/>
          <w:szCs w:val="28"/>
        </w:rPr>
        <w:t>, причитающ</w:t>
      </w:r>
      <w:r w:rsidR="00BB239C" w:rsidRPr="00413C7B">
        <w:rPr>
          <w:rFonts w:ascii="Times New Roman" w:hAnsi="Times New Roman" w:cs="Times New Roman"/>
          <w:sz w:val="28"/>
          <w:szCs w:val="28"/>
        </w:rPr>
        <w:t xml:space="preserve">иеся </w:t>
      </w:r>
      <w:r w:rsidR="00A36256" w:rsidRPr="00413C7B">
        <w:rPr>
          <w:rFonts w:ascii="Times New Roman" w:hAnsi="Times New Roman" w:cs="Times New Roman"/>
          <w:sz w:val="28"/>
          <w:szCs w:val="28"/>
        </w:rPr>
        <w:t xml:space="preserve">работникам, не </w:t>
      </w:r>
      <w:r w:rsidR="00BB239C" w:rsidRPr="00413C7B">
        <w:rPr>
          <w:rFonts w:ascii="Times New Roman" w:hAnsi="Times New Roman" w:cs="Times New Roman"/>
          <w:sz w:val="28"/>
          <w:szCs w:val="28"/>
        </w:rPr>
        <w:t>выплачены</w:t>
      </w:r>
      <w:r w:rsidR="00A36256" w:rsidRPr="00413C7B">
        <w:rPr>
          <w:rFonts w:ascii="Times New Roman" w:hAnsi="Times New Roman" w:cs="Times New Roman"/>
          <w:sz w:val="28"/>
          <w:szCs w:val="28"/>
        </w:rPr>
        <w:t xml:space="preserve"> в  день их увольнения в  2012году, выплаты всех сумм произведены в феврале, за счет фонда оплаты труда 2013года в общей сумме 76 226,24 рублей</w:t>
      </w:r>
      <w:r w:rsidR="00BB239C" w:rsidRPr="00413C7B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BB239C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Жуковой Е.В. в сумме 55 447,84 рублей, Василенко Е.В. в сумме 20 778,40 рублей. При этом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в годовой бюджетной отчетности </w:t>
      </w:r>
      <w:r w:rsidR="00BB239C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отражена</w:t>
      </w:r>
      <w:r w:rsidR="00BB239C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9C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B7C11" w:rsidRPr="00413C7B" w:rsidRDefault="007B7C11" w:rsidP="007B7C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7D" w:rsidRPr="00413C7B" w:rsidRDefault="00317204" w:rsidP="007B7C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 Скибину Р.В. при увольнении не начислена материальная помощь пропорционально отработанному времени за январь 2013 года в сумме 703,00 рубля (нарушение пункта 6.6.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города – курорта Железноводска Ставропольского края от 31 июля 2009 года № 581). </w:t>
      </w:r>
      <w:proofErr w:type="gramEnd"/>
    </w:p>
    <w:p w:rsidR="004B667D" w:rsidRPr="00413C7B" w:rsidRDefault="00317204" w:rsidP="0031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приказа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04.04.2013 года № 16 «Об установлении надбавки за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выслугу лет» с 01.01.2013 года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ухгалтером Управления перерасчет не сделан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сотрудникам </w:t>
      </w:r>
      <w:proofErr w:type="spellStart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недоначислено</w:t>
      </w:r>
      <w:proofErr w:type="spellEnd"/>
      <w:r w:rsidR="004B667D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 по май 2013 года сумма 5 428,50 рублей, а именно: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Лукьяненко А.И. сумма 1 135,01 рублей;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Федоровой Г.И. сумма 997,29 рублей;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Василенко Е.В. сумма 1 036,62 рублей;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Жуковой Е.В. сумма 1 667,54 рублей;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Федорову Д.Л. сумма 592,04 рубля.</w:t>
      </w:r>
    </w:p>
    <w:p w:rsidR="007B7C11" w:rsidRPr="00413C7B" w:rsidRDefault="007B7C11" w:rsidP="004B66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7D" w:rsidRPr="00413C7B" w:rsidRDefault="004B667D" w:rsidP="004B667D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полноты перечисления заработной платы сотрудникам в одиннадцати месяцах 2012 года и в 5 месяцах 2013 года выявлены отклонения на общую сумму 266 379,80 рублей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(установлено не соответствие суммы к выдаче согласно своду начислений и удержаний  с перечислениями в банк </w:t>
      </w:r>
      <w:proofErr w:type="gramStart"/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поручений</w:t>
      </w:r>
      <w:r w:rsidR="00520C7C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 №№ 5 и 6</w:t>
      </w:r>
      <w:r w:rsidR="007B7C11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08C0" w:rsidRPr="00413C7B" w:rsidRDefault="004B667D" w:rsidP="001A08C0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 Управления 15.01.2013г. перечислено платежное поручение № 4658027 на сумму 162 543,34 рубля. В назначении платежа указано: «Для зачисления заработной платы за 1 половину января 2013 года». Аванс за январь 2013 года на данную сумму не начислялся</w:t>
      </w:r>
      <w:r w:rsidR="00317204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08C0"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неверно указано назначение платежа). </w:t>
      </w:r>
    </w:p>
    <w:p w:rsidR="004B667D" w:rsidRPr="00413C7B" w:rsidRDefault="007F2AE8" w:rsidP="001A08C0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10 Положения о порядке выплаты денежной компенсации стоимости санаторной путевки выборным должностным лицам местного самоуправления города-курорта Железноводска, осуществляющим свои полномочия на постоянной основе, и лицам, замещающим должности муниципальной службы в органах местного самоуправления города-курорта Железноводска, утвержденного решением Совета города-курорта Железноводска Ставропольского края от 28 ноября 2008 г. №</w:t>
      </w:r>
      <w:r w:rsidR="00317204" w:rsidRPr="0041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462:</w:t>
      </w:r>
      <w:proofErr w:type="gramEnd"/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- специалисту 1 категории Скибину Р.В. при увольнении в феврале 2013 года денежная компенсация стоимости санаторной путевки за период с 01 января по 04 февраля 2013 года в сумме 1 224,04 рубля не начислена;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- ведущему специалисту Василенко Е.В. при увольнении в ноябре 2012 года не произведен перерасчет выплаченной в 2012 году компенсации стоимости санаторной путевки на сумму 1 185,82 рублей;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- ведущему специалисту Жуковой Е.В. при увольнении в ноябре 2012 года не произведен перерасчет выплаченной в 2012 году компенсации стоимости санаторной путевки на сумму 1 185,82 рублей.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правильности отражения расчетов по платежам в бюджеты установлено несоответствие данных бюджетной отчетности за 2012 год с данными расчетов в Пенсионный Фонд Российской Федерации</w:t>
      </w:r>
      <w:r w:rsidRPr="00413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Фонд социального страхования Российской Федерации.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сверки расчетов к проверке не представлены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B667D" w:rsidRPr="00413C7B" w:rsidRDefault="004B667D" w:rsidP="0031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Расшифровок дебиторской и кредиторской задолженностей по состоянию на 01 июня 2013 года к проверке не представлено.</w:t>
      </w:r>
      <w:proofErr w:type="gramEnd"/>
    </w:p>
    <w:p w:rsidR="007F2AE8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выборочной проверке своевременности исполнения договорных обязательств с поставщиками и подрядчиками за выполненные работы и оказанные услуги выявлены следующие нарушения:</w:t>
      </w:r>
    </w:p>
    <w:p w:rsidR="004B667D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огласно акта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сверки взаимных расчетов по состоянию на 29.02.2012г. между Филиалом ФГУП «Охрана» МВД России по Ставропольскому краю  и Управлением на 01.01.2012 года была кредиторская задолженность Управления данной организации в сумме 2237,50 рублей. В бюджетной отчетности Управления за 2012 год кредиторская задолженность не показана. Данная задолженность  в сумме 2237,50 рублей погашена в феврале 2012 года.</w:t>
      </w:r>
    </w:p>
    <w:p w:rsidR="004B667D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оговор № KR 217000384 от 28.09.2012г. с ОАО «ЛУКОЙЛ-</w:t>
      </w:r>
      <w:proofErr w:type="spellStart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Интер</w:t>
      </w:r>
      <w:proofErr w:type="spell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-Кард» на приобретение ГСМ, оказание информационных услуг, заключенный на сумму 28 000,00 рублей: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- в наличии имеется акт сверки расчетов за период с 01.10.2012г. по 31.12.2012г., предоставленный данной организацией, согласно которого на 31.12.2012г. у Управления имелась кредиторская задолженность в сумме 691,78 рубль. Следует отметить, что в бюджетной отчетности Управления за 2012 год данная задолженность не показана. В Главной книге за 2012 год по счету 00302 «Расчеты по принятым обязательствам» имеется задолженность Управления в сумме 46,48 рублей;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</w:rPr>
        <w:t>адолженность в сумме 691,78 рубль погашена в январе 2013 года.</w:t>
      </w:r>
    </w:p>
    <w:p w:rsidR="004B667D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огласно акта сверки взаимных расчетов по состоянию на 31.12.2012г. между ОАО «</w:t>
      </w:r>
      <w:proofErr w:type="spellStart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Ставропольэнергосбыт</w:t>
      </w:r>
      <w:proofErr w:type="spell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» и Управлением на 31.12.2012 года была дебиторская задолженность Управления данной организации в сумме 1 516,87 рублей. В бюджетной отчетности Управления за 2012 год данная задолженность не показана. </w:t>
      </w:r>
    </w:p>
    <w:p w:rsidR="004B667D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огласно акта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сверки расчетов по состоянию на 31.12.2012г. (л. счет 249) между Ставропольским филиалом ОАО «Ростелеком» и Управлением на 01.01.2012 года имелась кредиторская задолженность Управления в сумме 4 894,55 рубля, на 31.12.2012 года была дебиторская задолженность Управления данной организации в сумме 3 295,63 рублей. В бюджетной отчетности Управления за 2012 год данные задолженности на начало и на конец отчетного периода не показаны. </w:t>
      </w:r>
    </w:p>
    <w:p w:rsidR="004B667D" w:rsidRPr="00413C7B" w:rsidRDefault="007F2AE8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>огласно акта</w:t>
      </w:r>
      <w:proofErr w:type="gramEnd"/>
      <w:r w:rsidR="004B667D" w:rsidRPr="00413C7B">
        <w:rPr>
          <w:rFonts w:ascii="Times New Roman" w:eastAsia="Times New Roman" w:hAnsi="Times New Roman" w:cs="Times New Roman"/>
          <w:sz w:val="28"/>
          <w:szCs w:val="28"/>
        </w:rPr>
        <w:t xml:space="preserve"> сверки расчетов по состоянию на 31.12.2012г. (л. счет 80408080362068361132-Б2) между Ставропольским филиалом ОАО «Ростелеком» и Управлением имелась кредиторская задолженность Управления на 01.01.2012 года в сумме 707,89 рублей, на 31.12.2012 года в сумме 57,23 рублей. В бюджетной отчетности Управления за 2012 год данные задолженности на начало и на конец отчетного периода не показаны. 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Проверка обоснованности расходования средств на содержание служебного автотранспорта не представляется возможным, так как за проверяемый период первичные документы (путевые листы) к журналу операций №7 по выбытию и перемещению нефинансовых активов к проверке не предоставлены.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sz w:val="28"/>
          <w:szCs w:val="28"/>
        </w:rPr>
        <w:t>Согласно журнала</w:t>
      </w:r>
      <w:proofErr w:type="gramEnd"/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операций №7 по выбытию и перемещению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нефинансовых активов списание израсходованных материальных запасов (бензина Аи-92) в 2012 году бухгалтером Управления было произведено лишь один раз в декабре 2012 года на общую сумму 29 608,11 рублей </w:t>
      </w:r>
      <w:r w:rsidRPr="0041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(КБК 603 05 05 0020410 500 340)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. За пять месяцев 2013 года бухгалтером произведено списание ГСМ в январе и апреле 2013 года на общую сумму 9 947,58 рублей </w:t>
      </w:r>
      <w:r w:rsidRPr="0041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(КБК 603 05 05 0020410 244 340)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67D" w:rsidRPr="00413C7B" w:rsidRDefault="004B667D" w:rsidP="004B6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неподтвержденное списание материальных запасов (ГСМ) за проверяемый период составило 39 555,69 рублей, в том числе по </w:t>
      </w:r>
      <w:r w:rsidRPr="0041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603 05 05 0020410 500 340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 сумму 29 608,11 рублей, по  </w:t>
      </w:r>
      <w:r w:rsidRPr="00413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КБК 603 05 05 0020410 244 340 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>на сумму 9 947,58 рублей.</w:t>
      </w:r>
    </w:p>
    <w:p w:rsidR="004B667D" w:rsidRPr="00413C7B" w:rsidRDefault="004B667D" w:rsidP="004B66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выявлено финансовых нарушений на общую сумму 1 282 500,09 рублей. </w:t>
      </w: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7D" w:rsidRPr="00413C7B" w:rsidRDefault="004B667D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В результате проверки выявлены многочисленные финансовые нарушения, что привело к искажению бухгалтерской отчетности Управления и недостоверности годовой отчетности об исполнении бюджета за 2012 год, и  текущий период 2013 года.</w:t>
      </w:r>
    </w:p>
    <w:p w:rsidR="007C15D1" w:rsidRPr="00413C7B" w:rsidRDefault="007C15D1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67D" w:rsidRPr="00413C7B" w:rsidRDefault="009549D5" w:rsidP="004B6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sz w:val="28"/>
          <w:szCs w:val="28"/>
        </w:rPr>
        <w:t>Необходимо отметить, неудовлетворительное состояние бухгалтерского учета связано с тем, что в штатном расписании Управления числится 0,5 ставки должности главного бухгалтера.</w:t>
      </w:r>
      <w:r w:rsidR="007C15D1" w:rsidRPr="00413C7B">
        <w:rPr>
          <w:rFonts w:ascii="Times New Roman" w:eastAsia="Times New Roman" w:hAnsi="Times New Roman" w:cs="Times New Roman"/>
          <w:sz w:val="28"/>
          <w:szCs w:val="28"/>
        </w:rPr>
        <w:t xml:space="preserve"> Считаем необходимым рассмотреть возможность включения в штатное расписание  1 ставки главного бухгалтера в целях упорядочения работы Управления.</w:t>
      </w:r>
    </w:p>
    <w:p w:rsidR="007C15D1" w:rsidRPr="00413C7B" w:rsidRDefault="007C15D1" w:rsidP="004B667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67D" w:rsidRPr="00413C7B" w:rsidRDefault="003A2574" w:rsidP="004B667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4B667D" w:rsidRPr="00413C7B" w:rsidRDefault="004B667D" w:rsidP="004B667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A2574" w:rsidRPr="00413C7B" w:rsidRDefault="003A2574" w:rsidP="003A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</w:t>
      </w:r>
      <w:r w:rsidRPr="00413C7B">
        <w:rPr>
          <w:rFonts w:ascii="Times New Roman" w:eastAsia="Times New Roman" w:hAnsi="Times New Roman" w:cs="Times New Roman"/>
          <w:sz w:val="28"/>
          <w:szCs w:val="28"/>
        </w:rPr>
        <w:t xml:space="preserve">правления  архитектуры и градостроительства  администрации города-курорта Железноводска Ставропольского края </w:t>
      </w: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предписание для принятия безотлагательных мер по устранению выявленных нарушений и недостатков.</w:t>
      </w:r>
    </w:p>
    <w:p w:rsidR="003A2574" w:rsidRPr="00413C7B" w:rsidRDefault="003A2574" w:rsidP="003A25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74" w:rsidRPr="00413C7B" w:rsidRDefault="003A2574" w:rsidP="003A25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</w:p>
    <w:sectPr w:rsidR="003A2574" w:rsidRPr="00413C7B" w:rsidSect="00317204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CF" w:rsidRDefault="008B39CF">
      <w:pPr>
        <w:spacing w:after="0" w:line="240" w:lineRule="auto"/>
      </w:pPr>
      <w:r>
        <w:separator/>
      </w:r>
    </w:p>
  </w:endnote>
  <w:endnote w:type="continuationSeparator" w:id="0">
    <w:p w:rsidR="008B39CF" w:rsidRDefault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CF" w:rsidRDefault="008B39CF">
      <w:pPr>
        <w:spacing w:after="0" w:line="240" w:lineRule="auto"/>
      </w:pPr>
      <w:r>
        <w:separator/>
      </w:r>
    </w:p>
  </w:footnote>
  <w:footnote w:type="continuationSeparator" w:id="0">
    <w:p w:rsidR="008B39CF" w:rsidRDefault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46" w:rsidRDefault="00C46046" w:rsidP="00C460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C7B">
      <w:rPr>
        <w:noProof/>
      </w:rPr>
      <w:t>6</w:t>
    </w:r>
    <w:r>
      <w:fldChar w:fldCharType="end"/>
    </w:r>
  </w:p>
  <w:p w:rsidR="00C46046" w:rsidRDefault="00C46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F" w:rsidRDefault="00850A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220"/>
    <w:multiLevelType w:val="hybridMultilevel"/>
    <w:tmpl w:val="F81C05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435681E"/>
    <w:multiLevelType w:val="hybridMultilevel"/>
    <w:tmpl w:val="43C6954C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516DF8"/>
    <w:multiLevelType w:val="hybridMultilevel"/>
    <w:tmpl w:val="FE5EEBE2"/>
    <w:lvl w:ilvl="0" w:tplc="8F72AABC">
      <w:numFmt w:val="bullet"/>
      <w:lvlText w:val="-"/>
      <w:lvlJc w:val="left"/>
      <w:pPr>
        <w:ind w:left="2903" w:hanging="148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415186"/>
    <w:multiLevelType w:val="hybridMultilevel"/>
    <w:tmpl w:val="2EF6F434"/>
    <w:lvl w:ilvl="0" w:tplc="43EAB2C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4278F0"/>
    <w:multiLevelType w:val="hybridMultilevel"/>
    <w:tmpl w:val="77BE1D1A"/>
    <w:lvl w:ilvl="0" w:tplc="6C102D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DE3EC4"/>
    <w:multiLevelType w:val="hybridMultilevel"/>
    <w:tmpl w:val="4F6C359C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F96585"/>
    <w:multiLevelType w:val="hybridMultilevel"/>
    <w:tmpl w:val="B03451C4"/>
    <w:lvl w:ilvl="0" w:tplc="87CC20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D36C80"/>
    <w:multiLevelType w:val="hybridMultilevel"/>
    <w:tmpl w:val="3CF289C6"/>
    <w:lvl w:ilvl="0" w:tplc="FC722E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22A6A"/>
    <w:multiLevelType w:val="hybridMultilevel"/>
    <w:tmpl w:val="5D143034"/>
    <w:lvl w:ilvl="0" w:tplc="B6902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E236BA9"/>
    <w:multiLevelType w:val="hybridMultilevel"/>
    <w:tmpl w:val="2CECBA74"/>
    <w:lvl w:ilvl="0" w:tplc="B6902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7D"/>
    <w:rsid w:val="00100F24"/>
    <w:rsid w:val="001A06A4"/>
    <w:rsid w:val="001A08C0"/>
    <w:rsid w:val="001B09FC"/>
    <w:rsid w:val="002B092B"/>
    <w:rsid w:val="00317204"/>
    <w:rsid w:val="0035700D"/>
    <w:rsid w:val="003871BD"/>
    <w:rsid w:val="003A2574"/>
    <w:rsid w:val="003D5A9C"/>
    <w:rsid w:val="00413C7B"/>
    <w:rsid w:val="00432A9C"/>
    <w:rsid w:val="00463E0F"/>
    <w:rsid w:val="004B5F28"/>
    <w:rsid w:val="004B667D"/>
    <w:rsid w:val="004F015F"/>
    <w:rsid w:val="00520C7C"/>
    <w:rsid w:val="00624106"/>
    <w:rsid w:val="006C6E17"/>
    <w:rsid w:val="007941D6"/>
    <w:rsid w:val="007B7C11"/>
    <w:rsid w:val="007C15D1"/>
    <w:rsid w:val="007F2AE8"/>
    <w:rsid w:val="007F7E8A"/>
    <w:rsid w:val="00800706"/>
    <w:rsid w:val="00850ABF"/>
    <w:rsid w:val="00880346"/>
    <w:rsid w:val="008B39CF"/>
    <w:rsid w:val="009549D5"/>
    <w:rsid w:val="009F3AD3"/>
    <w:rsid w:val="00A16901"/>
    <w:rsid w:val="00A36256"/>
    <w:rsid w:val="00A62234"/>
    <w:rsid w:val="00BB239C"/>
    <w:rsid w:val="00C15444"/>
    <w:rsid w:val="00C26D8B"/>
    <w:rsid w:val="00C46046"/>
    <w:rsid w:val="00DD3A1D"/>
    <w:rsid w:val="00E0616E"/>
    <w:rsid w:val="00E7397B"/>
    <w:rsid w:val="00EF02F1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67D"/>
  </w:style>
  <w:style w:type="paragraph" w:styleId="a5">
    <w:name w:val="footer"/>
    <w:basedOn w:val="a"/>
    <w:link w:val="a6"/>
    <w:uiPriority w:val="99"/>
    <w:unhideWhenUsed/>
    <w:rsid w:val="009F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AD3"/>
  </w:style>
  <w:style w:type="paragraph" w:styleId="a7">
    <w:name w:val="Balloon Text"/>
    <w:basedOn w:val="a"/>
    <w:link w:val="a8"/>
    <w:uiPriority w:val="99"/>
    <w:semiHidden/>
    <w:unhideWhenUsed/>
    <w:rsid w:val="0085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67D"/>
  </w:style>
  <w:style w:type="paragraph" w:styleId="a5">
    <w:name w:val="footer"/>
    <w:basedOn w:val="a"/>
    <w:link w:val="a6"/>
    <w:uiPriority w:val="99"/>
    <w:unhideWhenUsed/>
    <w:rsid w:val="009F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AD3"/>
  </w:style>
  <w:style w:type="paragraph" w:styleId="a7">
    <w:name w:val="Balloon Text"/>
    <w:basedOn w:val="a"/>
    <w:link w:val="a8"/>
    <w:uiPriority w:val="99"/>
    <w:semiHidden/>
    <w:unhideWhenUsed/>
    <w:rsid w:val="0085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7F28-0634-45D3-A010-AF092234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2013-08-20T08:32:00Z</cp:lastPrinted>
  <dcterms:created xsi:type="dcterms:W3CDTF">2013-08-20T07:58:00Z</dcterms:created>
  <dcterms:modified xsi:type="dcterms:W3CDTF">2013-08-20T12:39:00Z</dcterms:modified>
</cp:coreProperties>
</file>