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C9" w:rsidRPr="00C90D39" w:rsidRDefault="00B77FC9" w:rsidP="00B77FC9">
      <w:pPr>
        <w:pStyle w:val="a3"/>
        <w:rPr>
          <w:b w:val="0"/>
          <w:szCs w:val="28"/>
        </w:rPr>
      </w:pPr>
      <w:r>
        <w:rPr>
          <w:noProof/>
          <w:szCs w:val="28"/>
        </w:rPr>
        <w:pict>
          <v:group id="_x0000_s1026" style="position:absolute;left:0;text-align:left;margin-left:215.25pt;margin-top:-36.35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5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B77FC9" w:rsidRPr="00C90D39" w:rsidRDefault="00B77FC9" w:rsidP="00B77FC9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77FC9" w:rsidRPr="00C90D39" w:rsidRDefault="00B77FC9" w:rsidP="00B77FC9">
      <w:pPr>
        <w:pStyle w:val="a5"/>
        <w:spacing w:line="360" w:lineRule="auto"/>
        <w:jc w:val="center"/>
        <w:rPr>
          <w:b w:val="0"/>
          <w:bCs/>
          <w:szCs w:val="28"/>
        </w:rPr>
      </w:pPr>
      <w:r w:rsidRPr="00C90D39">
        <w:rPr>
          <w:b w:val="0"/>
          <w:bCs/>
          <w:szCs w:val="28"/>
        </w:rPr>
        <w:t>АДМИНИСТРАЦИЯ ГОРОДА-КУРОРТА ЖЕЛЕЗНОВОДСКА СТАВРОПОЛЬСКОГО КРАЯ</w:t>
      </w:r>
    </w:p>
    <w:p w:rsidR="00B77FC9" w:rsidRPr="00493A13" w:rsidRDefault="00B77FC9" w:rsidP="00B77FC9">
      <w:pPr>
        <w:pStyle w:val="a5"/>
        <w:spacing w:line="360" w:lineRule="auto"/>
        <w:jc w:val="center"/>
        <w:rPr>
          <w:b w:val="0"/>
          <w:bCs/>
          <w:szCs w:val="28"/>
        </w:rPr>
      </w:pPr>
      <w:r w:rsidRPr="00493A13">
        <w:rPr>
          <w:b w:val="0"/>
          <w:bCs/>
          <w:szCs w:val="28"/>
        </w:rPr>
        <w:t xml:space="preserve">ФИНАНСОВОЕ УПРАВЛЕНИЕ АДМИНИСТРАЦИИ </w:t>
      </w:r>
    </w:p>
    <w:p w:rsidR="00B77FC9" w:rsidRPr="00493A13" w:rsidRDefault="00B77FC9" w:rsidP="00B77FC9">
      <w:pPr>
        <w:pStyle w:val="a5"/>
        <w:spacing w:line="360" w:lineRule="auto"/>
        <w:jc w:val="center"/>
        <w:rPr>
          <w:b w:val="0"/>
          <w:bCs/>
          <w:szCs w:val="28"/>
        </w:rPr>
      </w:pPr>
      <w:r w:rsidRPr="00493A13">
        <w:rPr>
          <w:b w:val="0"/>
          <w:bCs/>
          <w:szCs w:val="28"/>
        </w:rPr>
        <w:t>ГОРОДА-КУРОРТА ЖЕЛЕЗНОВОДСКА СТАВРОПОЛЬСКОГО КРАЯ</w:t>
      </w:r>
    </w:p>
    <w:p w:rsidR="00B77FC9" w:rsidRPr="00C90D39" w:rsidRDefault="00B77FC9" w:rsidP="00B77FC9">
      <w:pPr>
        <w:pStyle w:val="a5"/>
        <w:spacing w:line="360" w:lineRule="auto"/>
        <w:ind w:firstLine="708"/>
        <w:rPr>
          <w:szCs w:val="28"/>
        </w:rPr>
      </w:pPr>
    </w:p>
    <w:p w:rsidR="00B77FC9" w:rsidRPr="00C90D39" w:rsidRDefault="00B77FC9" w:rsidP="00B77FC9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</w:t>
      </w:r>
      <w:r w:rsidRPr="00C90D39">
        <w:rPr>
          <w:sz w:val="28"/>
          <w:szCs w:val="28"/>
          <w:lang w:val="ru-RU"/>
        </w:rPr>
        <w:t>З</w:t>
      </w:r>
    </w:p>
    <w:p w:rsidR="00B77FC9" w:rsidRPr="00C90D39" w:rsidRDefault="00B77FC9" w:rsidP="00B77FC9">
      <w:pPr>
        <w:pStyle w:val="a5"/>
        <w:rPr>
          <w:szCs w:val="28"/>
        </w:rPr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B77FC9" w:rsidRPr="00C90D39" w:rsidTr="006F1FFD">
        <w:trPr>
          <w:trHeight w:val="149"/>
        </w:trPr>
        <w:tc>
          <w:tcPr>
            <w:tcW w:w="3190" w:type="dxa"/>
          </w:tcPr>
          <w:p w:rsidR="00B77FC9" w:rsidRPr="009352B5" w:rsidRDefault="00B77FC9" w:rsidP="006F1FFD">
            <w:pPr>
              <w:pStyle w:val="a5"/>
              <w:jc w:val="left"/>
              <w:rPr>
                <w:b w:val="0"/>
                <w:szCs w:val="28"/>
              </w:rPr>
            </w:pPr>
            <w:r w:rsidRPr="009352B5">
              <w:rPr>
                <w:b w:val="0"/>
                <w:szCs w:val="28"/>
                <w:u w:val="single"/>
              </w:rPr>
              <w:t>06 октября 2022г</w:t>
            </w:r>
          </w:p>
        </w:tc>
        <w:tc>
          <w:tcPr>
            <w:tcW w:w="3190" w:type="dxa"/>
          </w:tcPr>
          <w:p w:rsidR="00B77FC9" w:rsidRPr="009352B5" w:rsidRDefault="00B77FC9" w:rsidP="006F1FFD">
            <w:pPr>
              <w:pStyle w:val="a5"/>
              <w:jc w:val="center"/>
              <w:rPr>
                <w:b w:val="0"/>
                <w:szCs w:val="28"/>
              </w:rPr>
            </w:pPr>
            <w:r w:rsidRPr="009352B5">
              <w:rPr>
                <w:b w:val="0"/>
                <w:szCs w:val="28"/>
              </w:rPr>
              <w:t>г. Железноводск</w:t>
            </w:r>
          </w:p>
        </w:tc>
        <w:tc>
          <w:tcPr>
            <w:tcW w:w="3190" w:type="dxa"/>
          </w:tcPr>
          <w:p w:rsidR="00B77FC9" w:rsidRPr="009352B5" w:rsidRDefault="00B77FC9" w:rsidP="006F1FFD">
            <w:pPr>
              <w:pStyle w:val="a5"/>
              <w:jc w:val="right"/>
              <w:rPr>
                <w:b w:val="0"/>
                <w:szCs w:val="28"/>
              </w:rPr>
            </w:pPr>
            <w:r w:rsidRPr="009352B5">
              <w:rPr>
                <w:b w:val="0"/>
                <w:szCs w:val="28"/>
              </w:rPr>
              <w:t xml:space="preserve">  № </w:t>
            </w:r>
            <w:r w:rsidRPr="009352B5">
              <w:rPr>
                <w:b w:val="0"/>
                <w:szCs w:val="28"/>
                <w:u w:val="single"/>
              </w:rPr>
              <w:t>231 - ОД</w:t>
            </w:r>
          </w:p>
        </w:tc>
      </w:tr>
    </w:tbl>
    <w:p w:rsidR="00B77FC9" w:rsidRDefault="00B77FC9" w:rsidP="00B77FC9">
      <w:pPr>
        <w:pStyle w:val="a5"/>
        <w:rPr>
          <w:b w:val="0"/>
          <w:szCs w:val="28"/>
        </w:rPr>
      </w:pPr>
    </w:p>
    <w:p w:rsidR="00B77FC9" w:rsidRPr="00C90D39" w:rsidRDefault="00B77FC9" w:rsidP="00B77FC9">
      <w:pPr>
        <w:pStyle w:val="a5"/>
        <w:jc w:val="center"/>
        <w:rPr>
          <w:b w:val="0"/>
          <w:szCs w:val="28"/>
        </w:rPr>
      </w:pPr>
    </w:p>
    <w:p w:rsidR="00B77FC9" w:rsidRPr="00667C7C" w:rsidRDefault="00B77FC9" w:rsidP="00B77FC9">
      <w:pPr>
        <w:pStyle w:val="a3"/>
        <w:widowControl w:val="0"/>
        <w:spacing w:line="240" w:lineRule="exact"/>
        <w:jc w:val="both"/>
        <w:rPr>
          <w:b w:val="0"/>
          <w:szCs w:val="28"/>
        </w:rPr>
      </w:pPr>
      <w:r w:rsidRPr="00667C7C">
        <w:rPr>
          <w:b w:val="0"/>
          <w:bCs/>
          <w:szCs w:val="28"/>
        </w:rPr>
        <w:t>Об утверждении Методических рекомендаций по планирова</w:t>
      </w:r>
      <w:r w:rsidRPr="00667C7C">
        <w:rPr>
          <w:b w:val="0"/>
          <w:szCs w:val="28"/>
        </w:rPr>
        <w:t>нию доходов и бюджетных ассигнований на 202</w:t>
      </w:r>
      <w:r>
        <w:rPr>
          <w:b w:val="0"/>
          <w:szCs w:val="28"/>
        </w:rPr>
        <w:t>3</w:t>
      </w:r>
      <w:r w:rsidRPr="00667C7C">
        <w:rPr>
          <w:b w:val="0"/>
          <w:szCs w:val="28"/>
        </w:rPr>
        <w:t xml:space="preserve"> год и плановый период 202</w:t>
      </w:r>
      <w:r>
        <w:rPr>
          <w:b w:val="0"/>
          <w:szCs w:val="28"/>
        </w:rPr>
        <w:t>4</w:t>
      </w:r>
      <w:r w:rsidRPr="00667C7C">
        <w:rPr>
          <w:b w:val="0"/>
          <w:szCs w:val="28"/>
        </w:rPr>
        <w:t xml:space="preserve"> и 202</w:t>
      </w:r>
      <w:r>
        <w:rPr>
          <w:b w:val="0"/>
          <w:szCs w:val="28"/>
        </w:rPr>
        <w:t>5</w:t>
      </w:r>
      <w:r w:rsidRPr="00667C7C">
        <w:rPr>
          <w:b w:val="0"/>
          <w:szCs w:val="28"/>
        </w:rPr>
        <w:t xml:space="preserve"> годов органами местного самоуправления, отраслевыми (функциональными) органами администрации города-курорта Железноводска Ставропольского кра</w:t>
      </w:r>
      <w:proofErr w:type="gramStart"/>
      <w:r w:rsidRPr="00667C7C">
        <w:rPr>
          <w:b w:val="0"/>
          <w:szCs w:val="28"/>
        </w:rPr>
        <w:t>я-</w:t>
      </w:r>
      <w:proofErr w:type="gramEnd"/>
      <w:r w:rsidRPr="00667C7C">
        <w:rPr>
          <w:b w:val="0"/>
          <w:szCs w:val="28"/>
        </w:rPr>
        <w:t xml:space="preserve"> главн</w:t>
      </w:r>
      <w:r w:rsidRPr="00667C7C">
        <w:rPr>
          <w:b w:val="0"/>
          <w:szCs w:val="28"/>
        </w:rPr>
        <w:t>ы</w:t>
      </w:r>
      <w:r w:rsidRPr="00667C7C">
        <w:rPr>
          <w:b w:val="0"/>
          <w:szCs w:val="28"/>
        </w:rPr>
        <w:t>ми распорядителями средств бюджета города-курорта Железноводска Ста</w:t>
      </w:r>
      <w:r w:rsidRPr="00667C7C">
        <w:rPr>
          <w:b w:val="0"/>
          <w:szCs w:val="28"/>
        </w:rPr>
        <w:t>в</w:t>
      </w:r>
      <w:r w:rsidRPr="00667C7C">
        <w:rPr>
          <w:b w:val="0"/>
          <w:szCs w:val="28"/>
        </w:rPr>
        <w:t>ропольского края, главными администраторами доходов бюджета города-курорта Железноводска Ста</w:t>
      </w:r>
      <w:r w:rsidRPr="00667C7C">
        <w:rPr>
          <w:b w:val="0"/>
          <w:szCs w:val="28"/>
        </w:rPr>
        <w:t>в</w:t>
      </w:r>
      <w:r w:rsidRPr="00667C7C">
        <w:rPr>
          <w:b w:val="0"/>
          <w:szCs w:val="28"/>
        </w:rPr>
        <w:t>ропольского края</w:t>
      </w:r>
    </w:p>
    <w:p w:rsidR="00B77FC9" w:rsidRDefault="00B77FC9" w:rsidP="00B77FC9">
      <w:pPr>
        <w:rPr>
          <w:sz w:val="28"/>
          <w:szCs w:val="28"/>
        </w:rPr>
      </w:pPr>
    </w:p>
    <w:p w:rsidR="00B77FC9" w:rsidRDefault="00B77FC9" w:rsidP="00B77FC9">
      <w:pPr>
        <w:jc w:val="both"/>
        <w:rPr>
          <w:sz w:val="28"/>
          <w:szCs w:val="28"/>
        </w:rPr>
      </w:pPr>
    </w:p>
    <w:p w:rsidR="00B77FC9" w:rsidRDefault="00B77FC9" w:rsidP="00B77FC9">
      <w:pPr>
        <w:ind w:firstLine="709"/>
        <w:jc w:val="both"/>
        <w:rPr>
          <w:sz w:val="28"/>
          <w:szCs w:val="28"/>
        </w:rPr>
      </w:pPr>
      <w:r w:rsidRPr="00AB38AD">
        <w:rPr>
          <w:sz w:val="28"/>
          <w:szCs w:val="28"/>
        </w:rPr>
        <w:t xml:space="preserve">На основании </w:t>
      </w:r>
      <w:proofErr w:type="gramStart"/>
      <w:r w:rsidRPr="00AB38AD">
        <w:rPr>
          <w:sz w:val="28"/>
          <w:szCs w:val="28"/>
        </w:rPr>
        <w:t>распоряжения администрации города-курорта Железноводска Ставропольского края</w:t>
      </w:r>
      <w:proofErr w:type="gramEnd"/>
      <w:r w:rsidRPr="00AB38AD">
        <w:rPr>
          <w:sz w:val="28"/>
          <w:szCs w:val="28"/>
        </w:rPr>
        <w:t xml:space="preserve"> от 05 июля 2022 г. № 141-р «Об утверждении Плана мероприятий</w:t>
      </w:r>
      <w:r>
        <w:rPr>
          <w:sz w:val="28"/>
          <w:szCs w:val="28"/>
        </w:rPr>
        <w:t xml:space="preserve"> по составлению проекта решения Думы города-курорта Железноводска Ставропольского каря «О бюджете города-курорта Железноводска Ставропольского края на 2023 год и плановый период 2024 и 2025 годов»</w:t>
      </w:r>
    </w:p>
    <w:p w:rsidR="00B77FC9" w:rsidRPr="00C90D39" w:rsidRDefault="00B77FC9" w:rsidP="00B77FC9">
      <w:pPr>
        <w:jc w:val="both"/>
        <w:rPr>
          <w:sz w:val="28"/>
          <w:szCs w:val="28"/>
        </w:rPr>
      </w:pPr>
    </w:p>
    <w:p w:rsidR="00B77FC9" w:rsidRPr="00C90D39" w:rsidRDefault="00B77FC9" w:rsidP="00B77FC9">
      <w:pPr>
        <w:rPr>
          <w:sz w:val="28"/>
          <w:szCs w:val="28"/>
        </w:rPr>
      </w:pPr>
      <w:r w:rsidRPr="00C90D39">
        <w:rPr>
          <w:sz w:val="28"/>
          <w:szCs w:val="28"/>
        </w:rPr>
        <w:t>ПРИКАЗЫВАЮ:</w:t>
      </w:r>
    </w:p>
    <w:p w:rsidR="00B77FC9" w:rsidRPr="00C90D39" w:rsidRDefault="00B77FC9" w:rsidP="00B77FC9">
      <w:pPr>
        <w:ind w:firstLine="720"/>
        <w:jc w:val="both"/>
        <w:rPr>
          <w:sz w:val="28"/>
        </w:rPr>
      </w:pPr>
    </w:p>
    <w:p w:rsidR="00B77FC9" w:rsidRPr="002C5EDD" w:rsidRDefault="00B77FC9" w:rsidP="00B77FC9">
      <w:pPr>
        <w:ind w:firstLine="709"/>
        <w:jc w:val="both"/>
        <w:rPr>
          <w:sz w:val="28"/>
          <w:szCs w:val="28"/>
        </w:rPr>
      </w:pPr>
      <w:r w:rsidRPr="004A2A5D">
        <w:rPr>
          <w:sz w:val="28"/>
          <w:szCs w:val="28"/>
        </w:rPr>
        <w:t>1.</w:t>
      </w:r>
      <w:r w:rsidRPr="004A7E3B">
        <w:rPr>
          <w:b/>
          <w:sz w:val="28"/>
          <w:szCs w:val="28"/>
        </w:rPr>
        <w:t xml:space="preserve"> </w:t>
      </w:r>
      <w:r w:rsidRPr="004A7E3B">
        <w:rPr>
          <w:sz w:val="28"/>
          <w:szCs w:val="28"/>
        </w:rPr>
        <w:t xml:space="preserve">Утвердить прилагаемые Методические рекомендации </w:t>
      </w:r>
      <w:r w:rsidRPr="004A7E3B">
        <w:rPr>
          <w:bCs/>
          <w:sz w:val="28"/>
          <w:szCs w:val="28"/>
        </w:rPr>
        <w:t>по планирова</w:t>
      </w:r>
      <w:r w:rsidRPr="004A7E3B">
        <w:rPr>
          <w:sz w:val="28"/>
          <w:szCs w:val="28"/>
        </w:rPr>
        <w:t xml:space="preserve">нию доходов и бюджетных </w:t>
      </w:r>
      <w:r w:rsidRPr="002C5EDD">
        <w:rPr>
          <w:sz w:val="28"/>
          <w:szCs w:val="28"/>
        </w:rPr>
        <w:t>ассигнований на 20</w:t>
      </w:r>
      <w:r>
        <w:rPr>
          <w:sz w:val="28"/>
          <w:szCs w:val="28"/>
        </w:rPr>
        <w:t>23</w:t>
      </w:r>
      <w:r w:rsidRPr="002C5ED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2C5EDD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2C5EDD">
        <w:rPr>
          <w:sz w:val="28"/>
          <w:szCs w:val="28"/>
        </w:rPr>
        <w:t xml:space="preserve"> годов органами местного самоуправления, отраслевыми (функциональными</w:t>
      </w:r>
      <w:r>
        <w:rPr>
          <w:sz w:val="28"/>
          <w:szCs w:val="28"/>
        </w:rPr>
        <w:t>) органами администрации города-</w:t>
      </w:r>
      <w:r w:rsidRPr="002C5EDD">
        <w:rPr>
          <w:sz w:val="28"/>
          <w:szCs w:val="28"/>
        </w:rPr>
        <w:t>курорта Железноводска Ставропольского края</w:t>
      </w:r>
      <w:r>
        <w:rPr>
          <w:sz w:val="28"/>
          <w:szCs w:val="28"/>
        </w:rPr>
        <w:t xml:space="preserve"> -</w:t>
      </w:r>
      <w:r w:rsidRPr="002C5EDD">
        <w:rPr>
          <w:sz w:val="28"/>
          <w:szCs w:val="28"/>
        </w:rPr>
        <w:t xml:space="preserve"> главными распорядителями средств бюджета города-курорта Железноводска Ста</w:t>
      </w:r>
      <w:r w:rsidRPr="002C5EDD">
        <w:rPr>
          <w:sz w:val="28"/>
          <w:szCs w:val="28"/>
        </w:rPr>
        <w:t>в</w:t>
      </w:r>
      <w:r w:rsidRPr="002C5EDD">
        <w:rPr>
          <w:sz w:val="28"/>
          <w:szCs w:val="28"/>
        </w:rPr>
        <w:t xml:space="preserve">ропольского края, главными администраторами </w:t>
      </w:r>
      <w:proofErr w:type="gramStart"/>
      <w:r w:rsidRPr="002C5EDD">
        <w:rPr>
          <w:sz w:val="28"/>
          <w:szCs w:val="28"/>
        </w:rPr>
        <w:t>доходов бюджета города-курорта Железноводска Ста</w:t>
      </w:r>
      <w:r w:rsidRPr="002C5EDD">
        <w:rPr>
          <w:sz w:val="28"/>
          <w:szCs w:val="28"/>
        </w:rPr>
        <w:t>в</w:t>
      </w:r>
      <w:r w:rsidRPr="002C5EDD">
        <w:rPr>
          <w:sz w:val="28"/>
          <w:szCs w:val="28"/>
        </w:rPr>
        <w:t>ропольского края</w:t>
      </w:r>
      <w:proofErr w:type="gramEnd"/>
      <w:r>
        <w:rPr>
          <w:sz w:val="28"/>
          <w:szCs w:val="28"/>
        </w:rPr>
        <w:t>.</w:t>
      </w:r>
    </w:p>
    <w:p w:rsidR="00B77FC9" w:rsidRDefault="00B77FC9" w:rsidP="00B77FC9">
      <w:pPr>
        <w:pStyle w:val="a3"/>
        <w:widowControl w:val="0"/>
        <w:jc w:val="both"/>
        <w:rPr>
          <w:b w:val="0"/>
          <w:szCs w:val="28"/>
        </w:rPr>
      </w:pPr>
    </w:p>
    <w:p w:rsidR="00B77FC9" w:rsidRPr="00F50B5A" w:rsidRDefault="00B77FC9" w:rsidP="00B77FC9">
      <w:pPr>
        <w:pStyle w:val="a3"/>
        <w:widowControl w:val="0"/>
        <w:ind w:firstLine="709"/>
        <w:jc w:val="both"/>
        <w:rPr>
          <w:b w:val="0"/>
          <w:szCs w:val="28"/>
        </w:rPr>
      </w:pPr>
      <w:r w:rsidRPr="00A97D26">
        <w:rPr>
          <w:b w:val="0"/>
          <w:szCs w:val="28"/>
        </w:rPr>
        <w:t xml:space="preserve">2. </w:t>
      </w:r>
      <w:proofErr w:type="gramStart"/>
      <w:r w:rsidRPr="00A97D26">
        <w:rPr>
          <w:b w:val="0"/>
          <w:szCs w:val="28"/>
        </w:rPr>
        <w:t>Отделу планирования бюджета Финансового управления администрации города-курорта Железноводска Ставропольского края (</w:t>
      </w:r>
      <w:r>
        <w:rPr>
          <w:b w:val="0"/>
          <w:szCs w:val="28"/>
        </w:rPr>
        <w:t>Кузьмина М.А.</w:t>
      </w:r>
      <w:r w:rsidRPr="00A97D26">
        <w:rPr>
          <w:b w:val="0"/>
          <w:szCs w:val="28"/>
        </w:rPr>
        <w:t>) и отделу планирования</w:t>
      </w:r>
      <w:r>
        <w:rPr>
          <w:b w:val="0"/>
          <w:szCs w:val="28"/>
        </w:rPr>
        <w:t xml:space="preserve"> доходов, муниципального долга, </w:t>
      </w:r>
      <w:r w:rsidRPr="00A97D26">
        <w:rPr>
          <w:b w:val="0"/>
          <w:szCs w:val="28"/>
        </w:rPr>
        <w:t xml:space="preserve">бюджетных кредитов и финансирования отраслей экономики города </w:t>
      </w:r>
      <w:r w:rsidRPr="0095709E">
        <w:rPr>
          <w:b w:val="0"/>
          <w:szCs w:val="28"/>
        </w:rPr>
        <w:t>(</w:t>
      </w:r>
      <w:proofErr w:type="spellStart"/>
      <w:r>
        <w:rPr>
          <w:b w:val="0"/>
          <w:szCs w:val="28"/>
        </w:rPr>
        <w:t>Шкарбанова</w:t>
      </w:r>
      <w:proofErr w:type="spellEnd"/>
      <w:r>
        <w:rPr>
          <w:b w:val="0"/>
          <w:szCs w:val="28"/>
        </w:rPr>
        <w:t xml:space="preserve"> С.Л.</w:t>
      </w:r>
      <w:r w:rsidRPr="0095709E">
        <w:rPr>
          <w:b w:val="0"/>
          <w:szCs w:val="28"/>
        </w:rPr>
        <w:t>)</w:t>
      </w:r>
      <w:r w:rsidRPr="00A97D26">
        <w:rPr>
          <w:b w:val="0"/>
          <w:szCs w:val="28"/>
        </w:rPr>
        <w:t xml:space="preserve"> довести до сведения органов местного самоуправления </w:t>
      </w:r>
      <w:r w:rsidRPr="00A97D26">
        <w:rPr>
          <w:b w:val="0"/>
          <w:szCs w:val="28"/>
        </w:rPr>
        <w:lastRenderedPageBreak/>
        <w:t>города, отраслевых (функциональных) органов админ</w:t>
      </w:r>
      <w:r w:rsidRPr="00A97D26">
        <w:rPr>
          <w:b w:val="0"/>
          <w:szCs w:val="28"/>
        </w:rPr>
        <w:t>и</w:t>
      </w:r>
      <w:r w:rsidRPr="00A97D26">
        <w:rPr>
          <w:b w:val="0"/>
          <w:szCs w:val="28"/>
        </w:rPr>
        <w:t>страции города-курорта Железноводска Ставропольского края - главных распорядителей средств бюджета города-курорта Железноводска Ставропольского края, главных администраторов доходов бюджета города-курорта Железноводска Ставропольского края</w:t>
      </w:r>
      <w:proofErr w:type="gramEnd"/>
      <w:r w:rsidRPr="00A97D26">
        <w:rPr>
          <w:b w:val="0"/>
          <w:bCs/>
          <w:szCs w:val="28"/>
        </w:rPr>
        <w:t xml:space="preserve"> Методические рекомендации по планированию </w:t>
      </w:r>
      <w:r>
        <w:rPr>
          <w:b w:val="0"/>
          <w:bCs/>
          <w:szCs w:val="28"/>
        </w:rPr>
        <w:t xml:space="preserve">доходов и </w:t>
      </w:r>
      <w:r w:rsidRPr="00A97D26">
        <w:rPr>
          <w:b w:val="0"/>
          <w:bCs/>
          <w:szCs w:val="28"/>
        </w:rPr>
        <w:t xml:space="preserve">бюджетных ассигнований </w:t>
      </w:r>
      <w:r w:rsidRPr="00A97D26">
        <w:rPr>
          <w:b w:val="0"/>
          <w:szCs w:val="28"/>
        </w:rPr>
        <w:t xml:space="preserve"> на 20</w:t>
      </w:r>
      <w:r>
        <w:rPr>
          <w:b w:val="0"/>
          <w:szCs w:val="28"/>
        </w:rPr>
        <w:t>23 г</w:t>
      </w:r>
      <w:r w:rsidRPr="00A97D26">
        <w:rPr>
          <w:b w:val="0"/>
          <w:szCs w:val="28"/>
        </w:rPr>
        <w:t xml:space="preserve">од </w:t>
      </w:r>
      <w:r w:rsidRPr="00F50B5A">
        <w:rPr>
          <w:b w:val="0"/>
          <w:szCs w:val="28"/>
        </w:rPr>
        <w:t>и плановый период 20</w:t>
      </w:r>
      <w:r>
        <w:rPr>
          <w:b w:val="0"/>
          <w:szCs w:val="28"/>
        </w:rPr>
        <w:t>24 и 2025</w:t>
      </w:r>
      <w:r w:rsidRPr="00F50B5A">
        <w:rPr>
          <w:b w:val="0"/>
          <w:szCs w:val="28"/>
        </w:rPr>
        <w:t xml:space="preserve"> годов органами местного самоуправления, отраслевыми (функциональными) органами администрации города-</w:t>
      </w:r>
      <w:r>
        <w:rPr>
          <w:b w:val="0"/>
          <w:szCs w:val="28"/>
        </w:rPr>
        <w:t>курорта Железноводска Ставропольского края -</w:t>
      </w:r>
      <w:r w:rsidRPr="00F50B5A">
        <w:rPr>
          <w:b w:val="0"/>
          <w:szCs w:val="28"/>
        </w:rPr>
        <w:t xml:space="preserve"> главными распорядителями средств бюджета города-курорта Железноводска Ста</w:t>
      </w:r>
      <w:r w:rsidRPr="00F50B5A">
        <w:rPr>
          <w:b w:val="0"/>
          <w:szCs w:val="28"/>
        </w:rPr>
        <w:t>в</w:t>
      </w:r>
      <w:r w:rsidRPr="00F50B5A">
        <w:rPr>
          <w:b w:val="0"/>
          <w:szCs w:val="28"/>
        </w:rPr>
        <w:t>ропольского края, гл</w:t>
      </w:r>
      <w:r>
        <w:rPr>
          <w:b w:val="0"/>
          <w:szCs w:val="28"/>
        </w:rPr>
        <w:t xml:space="preserve">авными администраторами </w:t>
      </w:r>
      <w:proofErr w:type="gramStart"/>
      <w:r>
        <w:rPr>
          <w:b w:val="0"/>
          <w:szCs w:val="28"/>
        </w:rPr>
        <w:t xml:space="preserve">доходов </w:t>
      </w:r>
      <w:r w:rsidRPr="00F50B5A">
        <w:rPr>
          <w:b w:val="0"/>
          <w:szCs w:val="28"/>
        </w:rPr>
        <w:t>бюджета города-курорта Железноводска Ста</w:t>
      </w:r>
      <w:r w:rsidRPr="00F50B5A">
        <w:rPr>
          <w:b w:val="0"/>
          <w:szCs w:val="28"/>
        </w:rPr>
        <w:t>в</w:t>
      </w:r>
      <w:r>
        <w:rPr>
          <w:b w:val="0"/>
          <w:szCs w:val="28"/>
        </w:rPr>
        <w:t>ропольского края</w:t>
      </w:r>
      <w:proofErr w:type="gramEnd"/>
      <w:r>
        <w:rPr>
          <w:b w:val="0"/>
          <w:szCs w:val="28"/>
        </w:rPr>
        <w:t>.</w:t>
      </w:r>
    </w:p>
    <w:p w:rsidR="00B77FC9" w:rsidRDefault="00B77FC9" w:rsidP="00B77F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7FC9" w:rsidRPr="00085DBB" w:rsidRDefault="00B77FC9" w:rsidP="00B77F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5DBB">
        <w:rPr>
          <w:sz w:val="28"/>
          <w:szCs w:val="28"/>
        </w:rPr>
        <w:t xml:space="preserve">. </w:t>
      </w:r>
      <w:proofErr w:type="gramStart"/>
      <w:r w:rsidRPr="00085DBB">
        <w:rPr>
          <w:sz w:val="28"/>
          <w:szCs w:val="28"/>
        </w:rPr>
        <w:t>Контроль за</w:t>
      </w:r>
      <w:proofErr w:type="gramEnd"/>
      <w:r w:rsidRPr="00085DB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B77FC9" w:rsidRDefault="00B77FC9" w:rsidP="00B77FC9">
      <w:pPr>
        <w:tabs>
          <w:tab w:val="left" w:pos="3466"/>
        </w:tabs>
        <w:jc w:val="both"/>
        <w:rPr>
          <w:sz w:val="28"/>
          <w:szCs w:val="28"/>
        </w:rPr>
      </w:pPr>
    </w:p>
    <w:p w:rsidR="00B77FC9" w:rsidRPr="00085DBB" w:rsidRDefault="00B77FC9" w:rsidP="00B77FC9">
      <w:pPr>
        <w:tabs>
          <w:tab w:val="left" w:pos="3466"/>
        </w:tabs>
        <w:jc w:val="both"/>
        <w:rPr>
          <w:sz w:val="28"/>
          <w:szCs w:val="28"/>
        </w:rPr>
      </w:pPr>
    </w:p>
    <w:p w:rsidR="00B77FC9" w:rsidRDefault="00B77FC9" w:rsidP="00B77FC9">
      <w:pPr>
        <w:tabs>
          <w:tab w:val="left" w:pos="346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B77FC9" w:rsidRDefault="00B77FC9" w:rsidP="00B77FC9">
      <w:pPr>
        <w:tabs>
          <w:tab w:val="left" w:pos="346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77FC9" w:rsidRDefault="00B77FC9" w:rsidP="00B77FC9">
      <w:pPr>
        <w:tabs>
          <w:tab w:val="left" w:pos="346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B77FC9" w:rsidRDefault="00B77FC9" w:rsidP="00B77FC9">
      <w:pPr>
        <w:spacing w:line="240" w:lineRule="exact"/>
        <w:rPr>
          <w:sz w:val="28"/>
          <w:szCs w:val="28"/>
        </w:rPr>
        <w:sectPr w:rsidR="00B77FC9" w:rsidSect="005A4076">
          <w:headerReference w:type="even" r:id="rId6"/>
          <w:headerReference w:type="default" r:id="rId7"/>
          <w:pgSz w:w="11906" w:h="16838"/>
          <w:pgMar w:top="1134" w:right="567" w:bottom="568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А.А. </w:t>
      </w:r>
      <w:proofErr w:type="spellStart"/>
      <w:r>
        <w:rPr>
          <w:sz w:val="28"/>
          <w:szCs w:val="28"/>
        </w:rPr>
        <w:t>Сивухин</w:t>
      </w:r>
      <w:proofErr w:type="spellEnd"/>
    </w:p>
    <w:tbl>
      <w:tblPr>
        <w:tblStyle w:val="ab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77FC9" w:rsidRPr="00EE044D" w:rsidTr="006F1FFD">
        <w:trPr>
          <w:trHeight w:val="1930"/>
        </w:trPr>
        <w:tc>
          <w:tcPr>
            <w:tcW w:w="4536" w:type="dxa"/>
          </w:tcPr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ind w:left="-249" w:firstLine="6369"/>
              <w:jc w:val="center"/>
              <w:outlineLvl w:val="0"/>
              <w:rPr>
                <w:sz w:val="28"/>
                <w:szCs w:val="28"/>
              </w:rPr>
            </w:pPr>
            <w:r w:rsidRPr="00EE044D">
              <w:rPr>
                <w:sz w:val="28"/>
                <w:szCs w:val="28"/>
              </w:rPr>
              <w:t>УУТВЕРЖДЕНЫ</w:t>
            </w:r>
          </w:p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ind w:firstLine="6120"/>
              <w:outlineLvl w:val="0"/>
              <w:rPr>
                <w:sz w:val="28"/>
                <w:szCs w:val="28"/>
              </w:rPr>
            </w:pPr>
          </w:p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ind w:firstLine="6120"/>
              <w:outlineLvl w:val="0"/>
              <w:rPr>
                <w:sz w:val="28"/>
                <w:szCs w:val="28"/>
              </w:rPr>
            </w:pPr>
          </w:p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ind w:left="-533" w:right="-285"/>
              <w:jc w:val="center"/>
              <w:outlineLvl w:val="0"/>
              <w:rPr>
                <w:sz w:val="28"/>
                <w:szCs w:val="28"/>
              </w:rPr>
            </w:pPr>
            <w:r w:rsidRPr="00EE044D">
              <w:rPr>
                <w:sz w:val="28"/>
                <w:szCs w:val="28"/>
              </w:rPr>
              <w:t xml:space="preserve">приказом </w:t>
            </w:r>
            <w:proofErr w:type="gramStart"/>
            <w:r w:rsidRPr="00EE044D">
              <w:rPr>
                <w:sz w:val="28"/>
                <w:szCs w:val="28"/>
              </w:rPr>
              <w:t>Финансового</w:t>
            </w:r>
            <w:proofErr w:type="gramEnd"/>
          </w:p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ind w:left="-533" w:right="-285"/>
              <w:jc w:val="center"/>
              <w:outlineLvl w:val="0"/>
              <w:rPr>
                <w:sz w:val="28"/>
                <w:szCs w:val="28"/>
              </w:rPr>
            </w:pPr>
            <w:r w:rsidRPr="00EE044D">
              <w:rPr>
                <w:sz w:val="28"/>
                <w:szCs w:val="28"/>
              </w:rPr>
              <w:t xml:space="preserve">управления администрации </w:t>
            </w:r>
          </w:p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ind w:left="-533" w:right="-285"/>
              <w:jc w:val="center"/>
              <w:outlineLvl w:val="0"/>
              <w:rPr>
                <w:sz w:val="28"/>
                <w:szCs w:val="28"/>
              </w:rPr>
            </w:pPr>
            <w:r w:rsidRPr="00EE044D">
              <w:rPr>
                <w:sz w:val="28"/>
                <w:szCs w:val="28"/>
              </w:rPr>
              <w:t>города-курорта Железноводска Ставропольского края</w:t>
            </w:r>
          </w:p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ind w:left="-533" w:right="-285"/>
              <w:jc w:val="center"/>
              <w:outlineLvl w:val="0"/>
              <w:rPr>
                <w:sz w:val="28"/>
                <w:szCs w:val="28"/>
              </w:rPr>
            </w:pPr>
            <w:r w:rsidRPr="00EE044D">
              <w:rPr>
                <w:sz w:val="28"/>
                <w:szCs w:val="28"/>
              </w:rPr>
              <w:t>от 06 октября 2022 г. № 231-ОД</w:t>
            </w:r>
          </w:p>
          <w:p w:rsidR="00B77FC9" w:rsidRPr="00EE044D" w:rsidRDefault="00B77FC9" w:rsidP="006F1FFD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:rsidR="00B77FC9" w:rsidRPr="00986AF9" w:rsidRDefault="00B77FC9" w:rsidP="00B77FC9">
      <w:pPr>
        <w:autoSpaceDE w:val="0"/>
        <w:autoSpaceDN w:val="0"/>
        <w:adjustRightInd w:val="0"/>
        <w:spacing w:line="240" w:lineRule="exact"/>
        <w:ind w:left="5160"/>
        <w:jc w:val="center"/>
        <w:rPr>
          <w:color w:val="FFFFFF" w:themeColor="background1"/>
          <w:sz w:val="28"/>
          <w:szCs w:val="28"/>
        </w:rPr>
      </w:pPr>
      <w:r w:rsidRPr="00064EBE">
        <w:rPr>
          <w:color w:val="FFFFFF" w:themeColor="background1"/>
          <w:sz w:val="28"/>
          <w:szCs w:val="28"/>
        </w:rPr>
        <w:t>330</w:t>
      </w:r>
    </w:p>
    <w:p w:rsidR="00B77FC9" w:rsidRDefault="00B77FC9" w:rsidP="00B77FC9">
      <w:pPr>
        <w:pStyle w:val="a3"/>
        <w:widowControl w:val="0"/>
        <w:spacing w:line="240" w:lineRule="exact"/>
        <w:ind w:firstLine="709"/>
        <w:rPr>
          <w:b w:val="0"/>
          <w:bCs/>
          <w:szCs w:val="28"/>
        </w:rPr>
      </w:pPr>
    </w:p>
    <w:p w:rsidR="00B77FC9" w:rsidRPr="00064EBE" w:rsidRDefault="00B77FC9" w:rsidP="00B77FC9">
      <w:pPr>
        <w:pStyle w:val="a3"/>
        <w:widowControl w:val="0"/>
        <w:spacing w:line="240" w:lineRule="exact"/>
        <w:ind w:firstLine="709"/>
        <w:rPr>
          <w:b w:val="0"/>
          <w:bCs/>
          <w:szCs w:val="28"/>
        </w:rPr>
      </w:pPr>
    </w:p>
    <w:p w:rsidR="00B77FC9" w:rsidRPr="00064EBE" w:rsidRDefault="00B77FC9" w:rsidP="00B77FC9">
      <w:pPr>
        <w:pStyle w:val="a3"/>
        <w:widowControl w:val="0"/>
        <w:spacing w:line="240" w:lineRule="exact"/>
        <w:rPr>
          <w:b w:val="0"/>
          <w:bCs/>
          <w:szCs w:val="28"/>
        </w:rPr>
      </w:pPr>
      <w:r w:rsidRPr="00064EBE">
        <w:rPr>
          <w:b w:val="0"/>
          <w:szCs w:val="28"/>
        </w:rPr>
        <w:t>МЕТОДИЧЕСКИЕ РЕКОМЕНДАЦИИ</w:t>
      </w:r>
    </w:p>
    <w:p w:rsidR="00B77FC9" w:rsidRPr="002011D9" w:rsidRDefault="00B77FC9" w:rsidP="00B77FC9">
      <w:pPr>
        <w:pStyle w:val="a3"/>
        <w:widowControl w:val="0"/>
        <w:spacing w:line="240" w:lineRule="exact"/>
        <w:rPr>
          <w:b w:val="0"/>
          <w:szCs w:val="28"/>
        </w:rPr>
      </w:pPr>
      <w:r w:rsidRPr="002011D9">
        <w:rPr>
          <w:b w:val="0"/>
          <w:szCs w:val="28"/>
        </w:rPr>
        <w:t>по планированию доходов и бюджетных ассигнований на 202</w:t>
      </w:r>
      <w:r>
        <w:rPr>
          <w:b w:val="0"/>
          <w:szCs w:val="28"/>
        </w:rPr>
        <w:t>3</w:t>
      </w:r>
      <w:r w:rsidRPr="002011D9">
        <w:rPr>
          <w:b w:val="0"/>
          <w:szCs w:val="28"/>
        </w:rPr>
        <w:t xml:space="preserve"> год и плановый период 202</w:t>
      </w:r>
      <w:r>
        <w:rPr>
          <w:b w:val="0"/>
          <w:szCs w:val="28"/>
        </w:rPr>
        <w:t>4</w:t>
      </w:r>
      <w:r w:rsidRPr="002011D9">
        <w:rPr>
          <w:b w:val="0"/>
          <w:szCs w:val="28"/>
        </w:rPr>
        <w:t xml:space="preserve"> и 202</w:t>
      </w:r>
      <w:r>
        <w:rPr>
          <w:b w:val="0"/>
          <w:szCs w:val="28"/>
        </w:rPr>
        <w:t>5</w:t>
      </w:r>
      <w:r w:rsidRPr="002011D9">
        <w:rPr>
          <w:b w:val="0"/>
          <w:szCs w:val="28"/>
        </w:rPr>
        <w:t xml:space="preserve"> годов органами местного самоуправления, отраслевыми (функциональными) органами администрации города-курорта Железноводска Ставропольского края - главными распорядителями средств бюджета города-курорта Железноводска Ставропольского края, главными администраторами </w:t>
      </w:r>
      <w:proofErr w:type="gramStart"/>
      <w:r w:rsidRPr="002011D9">
        <w:rPr>
          <w:b w:val="0"/>
          <w:szCs w:val="28"/>
        </w:rPr>
        <w:t>доходов бюджета города-курорта Железноводска Ставропольского края</w:t>
      </w:r>
      <w:proofErr w:type="gramEnd"/>
    </w:p>
    <w:p w:rsidR="00B77FC9" w:rsidRPr="002011D9" w:rsidRDefault="00B77FC9" w:rsidP="00B77FC9">
      <w:pPr>
        <w:pStyle w:val="a5"/>
        <w:widowControl w:val="0"/>
        <w:spacing w:line="240" w:lineRule="exact"/>
        <w:ind w:firstLine="709"/>
        <w:rPr>
          <w:szCs w:val="28"/>
        </w:rPr>
      </w:pPr>
    </w:p>
    <w:p w:rsidR="00B77FC9" w:rsidRPr="001A2891" w:rsidRDefault="00B77FC9" w:rsidP="00B77FC9">
      <w:pPr>
        <w:pStyle w:val="a3"/>
        <w:widowControl w:val="0"/>
        <w:ind w:firstLine="709"/>
        <w:jc w:val="both"/>
        <w:rPr>
          <w:b w:val="0"/>
          <w:bCs/>
          <w:spacing w:val="-4"/>
          <w:szCs w:val="28"/>
        </w:rPr>
      </w:pPr>
      <w:proofErr w:type="gramStart"/>
      <w:r w:rsidRPr="001A2891">
        <w:rPr>
          <w:b w:val="0"/>
          <w:spacing w:val="-4"/>
          <w:szCs w:val="28"/>
        </w:rPr>
        <w:t xml:space="preserve">Настоящие рекомендации разработаны в целях определения единых подходов при планировании доходов и бюджетных ассигнований органами местного самоуправления, </w:t>
      </w:r>
      <w:r w:rsidRPr="001A2891">
        <w:rPr>
          <w:b w:val="0"/>
          <w:szCs w:val="28"/>
        </w:rPr>
        <w:t>отраслевыми (функциональными) органами администрации города-курорта Железноводска Ставропольского края</w:t>
      </w:r>
      <w:r>
        <w:rPr>
          <w:b w:val="0"/>
          <w:szCs w:val="28"/>
        </w:rPr>
        <w:t xml:space="preserve"> </w:t>
      </w:r>
      <w:r w:rsidRPr="001A2891">
        <w:rPr>
          <w:b w:val="0"/>
          <w:szCs w:val="28"/>
        </w:rPr>
        <w:t>- главными распорядителями средств бюджета города-курорта Железноводска Ставропольского края</w:t>
      </w:r>
      <w:r>
        <w:rPr>
          <w:b w:val="0"/>
          <w:szCs w:val="28"/>
        </w:rPr>
        <w:t xml:space="preserve"> </w:t>
      </w:r>
      <w:r w:rsidRPr="001A2891">
        <w:rPr>
          <w:b w:val="0"/>
          <w:spacing w:val="-4"/>
          <w:szCs w:val="28"/>
        </w:rPr>
        <w:t>(далее</w:t>
      </w:r>
      <w:r>
        <w:rPr>
          <w:b w:val="0"/>
          <w:spacing w:val="-4"/>
          <w:szCs w:val="28"/>
        </w:rPr>
        <w:t xml:space="preserve"> </w:t>
      </w:r>
      <w:r w:rsidRPr="001A2891">
        <w:rPr>
          <w:b w:val="0"/>
          <w:spacing w:val="-4"/>
          <w:szCs w:val="28"/>
        </w:rPr>
        <w:t xml:space="preserve">- </w:t>
      </w:r>
      <w:r w:rsidRPr="0091110F">
        <w:rPr>
          <w:b w:val="0"/>
          <w:szCs w:val="28"/>
        </w:rPr>
        <w:t>органы местного самоуправления, отраслевые (функци</w:t>
      </w:r>
      <w:r>
        <w:rPr>
          <w:b w:val="0"/>
          <w:szCs w:val="28"/>
        </w:rPr>
        <w:t>ональные) органы администрации -</w:t>
      </w:r>
      <w:r w:rsidRPr="0091110F">
        <w:rPr>
          <w:b w:val="0"/>
          <w:szCs w:val="28"/>
        </w:rPr>
        <w:t xml:space="preserve"> главные распорядители средств бюджета</w:t>
      </w:r>
      <w:r w:rsidRPr="001A2891">
        <w:rPr>
          <w:b w:val="0"/>
          <w:spacing w:val="-4"/>
          <w:szCs w:val="28"/>
        </w:rPr>
        <w:t>)</w:t>
      </w:r>
      <w:r w:rsidRPr="001A2891">
        <w:rPr>
          <w:b w:val="0"/>
          <w:szCs w:val="28"/>
        </w:rPr>
        <w:t>, главными администраторами доходов бюджета города-курорта Железноводска Ставропольского края</w:t>
      </w:r>
      <w:r w:rsidRPr="001A2891">
        <w:rPr>
          <w:b w:val="0"/>
          <w:spacing w:val="-4"/>
          <w:szCs w:val="28"/>
        </w:rPr>
        <w:t xml:space="preserve"> </w:t>
      </w:r>
      <w:r>
        <w:rPr>
          <w:b w:val="0"/>
          <w:spacing w:val="-4"/>
          <w:szCs w:val="28"/>
        </w:rPr>
        <w:t xml:space="preserve">(далее - </w:t>
      </w:r>
      <w:r w:rsidRPr="001A2891">
        <w:rPr>
          <w:b w:val="0"/>
          <w:szCs w:val="28"/>
        </w:rPr>
        <w:t>гл</w:t>
      </w:r>
      <w:r>
        <w:rPr>
          <w:b w:val="0"/>
          <w:szCs w:val="28"/>
        </w:rPr>
        <w:t xml:space="preserve">авные администраторы доходов) </w:t>
      </w:r>
      <w:r w:rsidRPr="001A2891">
        <w:rPr>
          <w:b w:val="0"/>
          <w:spacing w:val="-4"/>
          <w:szCs w:val="28"/>
        </w:rPr>
        <w:t>на 202</w:t>
      </w:r>
      <w:r>
        <w:rPr>
          <w:b w:val="0"/>
          <w:spacing w:val="-4"/>
          <w:szCs w:val="28"/>
        </w:rPr>
        <w:t>3</w:t>
      </w:r>
      <w:r w:rsidRPr="001A2891">
        <w:rPr>
          <w:b w:val="0"/>
          <w:spacing w:val="-4"/>
          <w:szCs w:val="28"/>
        </w:rPr>
        <w:t xml:space="preserve"> год</w:t>
      </w:r>
      <w:proofErr w:type="gramEnd"/>
      <w:r w:rsidRPr="001A2891">
        <w:rPr>
          <w:b w:val="0"/>
          <w:spacing w:val="-4"/>
          <w:szCs w:val="28"/>
        </w:rPr>
        <w:t xml:space="preserve"> и плановый период 202</w:t>
      </w:r>
      <w:r>
        <w:rPr>
          <w:b w:val="0"/>
          <w:spacing w:val="-4"/>
          <w:szCs w:val="28"/>
        </w:rPr>
        <w:t>4</w:t>
      </w:r>
      <w:r w:rsidRPr="001A2891">
        <w:rPr>
          <w:b w:val="0"/>
          <w:spacing w:val="-4"/>
          <w:szCs w:val="28"/>
        </w:rPr>
        <w:t xml:space="preserve"> и 202</w:t>
      </w:r>
      <w:r>
        <w:rPr>
          <w:b w:val="0"/>
          <w:spacing w:val="-4"/>
          <w:szCs w:val="28"/>
        </w:rPr>
        <w:t>5</w:t>
      </w:r>
      <w:r w:rsidRPr="001A2891">
        <w:rPr>
          <w:b w:val="0"/>
          <w:spacing w:val="-4"/>
          <w:szCs w:val="28"/>
        </w:rPr>
        <w:t xml:space="preserve"> годов.</w:t>
      </w:r>
    </w:p>
    <w:p w:rsidR="00B77FC9" w:rsidRPr="00324703" w:rsidRDefault="00B77FC9" w:rsidP="00B77FC9">
      <w:pPr>
        <w:pStyle w:val="a5"/>
        <w:widowControl w:val="0"/>
        <w:ind w:right="-57" w:firstLine="709"/>
        <w:rPr>
          <w:szCs w:val="28"/>
        </w:rPr>
      </w:pPr>
    </w:p>
    <w:p w:rsidR="00B77FC9" w:rsidRPr="00EA2583" w:rsidRDefault="00B77FC9" w:rsidP="00B77FC9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right="-57" w:firstLine="709"/>
        <w:rPr>
          <w:b w:val="0"/>
          <w:szCs w:val="28"/>
        </w:rPr>
      </w:pPr>
      <w:r w:rsidRPr="00EA2583">
        <w:rPr>
          <w:b w:val="0"/>
          <w:szCs w:val="28"/>
        </w:rPr>
        <w:t>ДОХОДЫ</w:t>
      </w:r>
    </w:p>
    <w:p w:rsidR="00B77FC9" w:rsidRPr="00293CBC" w:rsidRDefault="00B77FC9" w:rsidP="00B77FC9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 w:val="0"/>
          <w:szCs w:val="28"/>
        </w:rPr>
      </w:pPr>
      <w:r w:rsidRPr="00293CBC">
        <w:rPr>
          <w:b w:val="0"/>
          <w:szCs w:val="28"/>
        </w:rPr>
        <w:t>Общие подходы.</w:t>
      </w:r>
    </w:p>
    <w:p w:rsidR="00B77FC9" w:rsidRPr="00293CBC" w:rsidRDefault="00B77FC9" w:rsidP="00B77FC9">
      <w:pPr>
        <w:pStyle w:val="a3"/>
        <w:tabs>
          <w:tab w:val="left" w:pos="1080"/>
        </w:tabs>
        <w:ind w:firstLine="709"/>
        <w:jc w:val="both"/>
        <w:rPr>
          <w:b w:val="0"/>
          <w:szCs w:val="28"/>
        </w:rPr>
      </w:pPr>
      <w:proofErr w:type="gramStart"/>
      <w:r w:rsidRPr="00293CBC">
        <w:rPr>
          <w:b w:val="0"/>
          <w:szCs w:val="28"/>
        </w:rPr>
        <w:t xml:space="preserve">Формирование доходной части бюджета города-курорта Железноводска Ставропольского края (далее - бюджет города) осуществляется исходя из </w:t>
      </w:r>
      <w:r w:rsidRPr="00293CBC">
        <w:rPr>
          <w:rFonts w:eastAsia="Calibri"/>
          <w:b w:val="0"/>
          <w:szCs w:val="28"/>
        </w:rPr>
        <w:t xml:space="preserve">прогнозов главных </w:t>
      </w:r>
      <w:r w:rsidRPr="00293CBC">
        <w:rPr>
          <w:b w:val="0"/>
          <w:szCs w:val="28"/>
        </w:rPr>
        <w:t>администраторов доходов и параметров прогноза социально-экономического развития города-курорта Железноводска Ставропольского края на 2023 год и на период                    2024 и 2025 годов, а также с учетом основных направлений бюджетной и налоговой политики города-курорта Железноводска Ставропольского края на 2023 год и плановый период 2024 и 2025</w:t>
      </w:r>
      <w:proofErr w:type="gramEnd"/>
      <w:r w:rsidRPr="00293CBC">
        <w:rPr>
          <w:b w:val="0"/>
          <w:szCs w:val="28"/>
        </w:rPr>
        <w:t xml:space="preserve"> годов, утвержденных распоряжением администрации города-курорта Железноводска Ставропольского края от 23.09.2022 г. № 187-р.</w:t>
      </w:r>
    </w:p>
    <w:p w:rsidR="00B77FC9" w:rsidRPr="00BF564B" w:rsidRDefault="00B77FC9" w:rsidP="00B77FC9">
      <w:pPr>
        <w:pStyle w:val="a3"/>
        <w:tabs>
          <w:tab w:val="left" w:pos="1080"/>
        </w:tabs>
        <w:ind w:firstLine="709"/>
        <w:jc w:val="both"/>
        <w:rPr>
          <w:b w:val="0"/>
          <w:szCs w:val="28"/>
        </w:rPr>
      </w:pPr>
      <w:r w:rsidRPr="00BF564B">
        <w:rPr>
          <w:b w:val="0"/>
          <w:szCs w:val="28"/>
        </w:rPr>
        <w:t xml:space="preserve">В расчетах </w:t>
      </w:r>
      <w:r w:rsidRPr="00BF564B">
        <w:rPr>
          <w:b w:val="0"/>
          <w:spacing w:val="-2"/>
          <w:szCs w:val="28"/>
        </w:rPr>
        <w:t xml:space="preserve">доходной части бюджета города </w:t>
      </w:r>
      <w:r w:rsidRPr="00BF564B">
        <w:rPr>
          <w:b w:val="0"/>
          <w:szCs w:val="28"/>
        </w:rPr>
        <w:t xml:space="preserve">также учитываются результаты согласования с министерством финансов Ставропольского края исходных данных для проведения расчетов по распределению бюджетных средств на 2023 год и плановый период 2024 и 2025 годов (далее - исходные данные), применяемых для формирования доходной части бюджета города. </w:t>
      </w:r>
    </w:p>
    <w:p w:rsidR="00B77FC9" w:rsidRPr="00A11CC5" w:rsidRDefault="00B77FC9" w:rsidP="00B77FC9">
      <w:pPr>
        <w:pStyle w:val="a3"/>
        <w:tabs>
          <w:tab w:val="left" w:pos="1080"/>
        </w:tabs>
        <w:ind w:firstLine="709"/>
        <w:jc w:val="both"/>
        <w:rPr>
          <w:b w:val="0"/>
          <w:szCs w:val="28"/>
        </w:rPr>
      </w:pPr>
      <w:r w:rsidRPr="00A11CC5">
        <w:rPr>
          <w:b w:val="0"/>
          <w:szCs w:val="28"/>
        </w:rPr>
        <w:t>2. Особенности расчетов поступлений платежей в бюджет города по основным доходным источникам на 2023 год и плановый период 2024 и 2025 годов.</w:t>
      </w:r>
    </w:p>
    <w:p w:rsidR="00B77FC9" w:rsidRPr="00B77FC9" w:rsidRDefault="00B77FC9" w:rsidP="00B77FC9">
      <w:pPr>
        <w:pStyle w:val="a3"/>
        <w:keepNext/>
        <w:tabs>
          <w:tab w:val="left" w:pos="709"/>
        </w:tabs>
        <w:ind w:firstLine="709"/>
        <w:jc w:val="left"/>
        <w:rPr>
          <w:b w:val="0"/>
          <w:szCs w:val="28"/>
        </w:rPr>
      </w:pPr>
      <w:r w:rsidRPr="00B77FC9">
        <w:rPr>
          <w:b w:val="0"/>
          <w:szCs w:val="28"/>
        </w:rPr>
        <w:t>2.1. Налог на доходы физических лиц.</w:t>
      </w:r>
    </w:p>
    <w:p w:rsidR="00B77FC9" w:rsidRPr="00B77FC9" w:rsidRDefault="00B77FC9" w:rsidP="00B77FC9">
      <w:pPr>
        <w:pStyle w:val="a5"/>
        <w:ind w:right="-57" w:firstLine="709"/>
        <w:rPr>
          <w:b w:val="0"/>
          <w:szCs w:val="28"/>
        </w:rPr>
      </w:pPr>
      <w:r w:rsidRPr="00B77FC9">
        <w:rPr>
          <w:b w:val="0"/>
          <w:szCs w:val="28"/>
        </w:rPr>
        <w:t>Прогноз поступлений налога на доходы физических лиц в бюджет города планируется по данным главного администратора доходов - Межрайонной инспекции Федеральной налоговой службы России № 9 по Ставропольскому краю.</w:t>
      </w:r>
    </w:p>
    <w:p w:rsidR="00B77FC9" w:rsidRPr="00B77FC9" w:rsidRDefault="00B77FC9" w:rsidP="00B77FC9">
      <w:pPr>
        <w:pStyle w:val="a5"/>
        <w:ind w:right="-57" w:firstLine="709"/>
        <w:rPr>
          <w:b w:val="0"/>
          <w:spacing w:val="-2"/>
          <w:szCs w:val="28"/>
        </w:rPr>
      </w:pPr>
      <w:r w:rsidRPr="00B77FC9">
        <w:rPr>
          <w:b w:val="0"/>
          <w:spacing w:val="2"/>
          <w:szCs w:val="28"/>
        </w:rPr>
        <w:t>Расчет налогового потенциала по налогу на доходы физических лиц (за исключением налога на доходы физических лиц в части суммы налога, превышающей 650 тысяч рублей, относящейся к части налоговой базы, превышающей 5 миллионов рублей) осуществляется в соответствии с данными формы</w:t>
      </w:r>
      <w:r w:rsidRPr="00B77FC9">
        <w:rPr>
          <w:b w:val="0"/>
          <w:szCs w:val="28"/>
        </w:rPr>
        <w:t xml:space="preserve"> № 5-НДФЛ </w:t>
      </w:r>
      <w:r w:rsidRPr="00B77FC9">
        <w:rPr>
          <w:b w:val="0"/>
          <w:spacing w:val="-2"/>
          <w:szCs w:val="28"/>
        </w:rPr>
        <w:t>за 2021 год Управления Федеральной налоговой службы по Ставропольскому краю.</w:t>
      </w:r>
    </w:p>
    <w:p w:rsidR="00B77FC9" w:rsidRPr="00B77FC9" w:rsidRDefault="00B77FC9" w:rsidP="00B77FC9">
      <w:pPr>
        <w:pStyle w:val="a5"/>
        <w:ind w:right="-57" w:firstLine="709"/>
        <w:rPr>
          <w:b w:val="0"/>
          <w:spacing w:val="-2"/>
          <w:szCs w:val="28"/>
        </w:rPr>
      </w:pPr>
      <w:r w:rsidRPr="00B77FC9">
        <w:rPr>
          <w:b w:val="0"/>
          <w:spacing w:val="-2"/>
          <w:szCs w:val="28"/>
        </w:rPr>
        <w:t xml:space="preserve">Прогноз налогового потенциала по налогу </w:t>
      </w:r>
      <w:r w:rsidRPr="00B77FC9">
        <w:rPr>
          <w:b w:val="0"/>
          <w:spacing w:val="2"/>
          <w:szCs w:val="28"/>
        </w:rPr>
        <w:t xml:space="preserve">на доходы физических лиц в части суммы налога, превышающей 650 тысяч рублей, относящейся к части налоговой базы, превышающей 5 миллионов рублей, прогнозируется по данным </w:t>
      </w:r>
      <w:r w:rsidRPr="00B77FC9">
        <w:rPr>
          <w:b w:val="0"/>
          <w:spacing w:val="-2"/>
          <w:szCs w:val="28"/>
        </w:rPr>
        <w:t>Управления Федеральной налоговой службы по Ставропольскому краю.</w:t>
      </w:r>
    </w:p>
    <w:p w:rsidR="00B77FC9" w:rsidRPr="00B77FC9" w:rsidRDefault="00B77FC9" w:rsidP="00B77FC9">
      <w:pPr>
        <w:pStyle w:val="a5"/>
        <w:ind w:right="-57" w:firstLine="709"/>
        <w:rPr>
          <w:b w:val="0"/>
          <w:szCs w:val="28"/>
        </w:rPr>
      </w:pPr>
      <w:proofErr w:type="gramStart"/>
      <w:r w:rsidRPr="00B77FC9">
        <w:rPr>
          <w:b w:val="0"/>
          <w:szCs w:val="28"/>
        </w:rPr>
        <w:t>Общий объем налогового потенциала по данному налогу увеличивается на сумму прогноза поступлений в виде фиксированных авансовых платежей с доходов, полученных физическими лицами, являющимися иностранными гражданами, осуществляющими деятельность по найму у физических лиц на основании патента в соответствии со статьей 227.1 Налогового кодекса Российской Федерации (по данным Межрайонной инспекции Федеральной налоговой службы России № 9 по Ставропольскому краю).</w:t>
      </w:r>
      <w:proofErr w:type="gramEnd"/>
    </w:p>
    <w:p w:rsidR="00B77FC9" w:rsidRPr="00B77FC9" w:rsidRDefault="00B77FC9" w:rsidP="00B77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7FC9">
        <w:rPr>
          <w:rFonts w:eastAsia="Calibri"/>
          <w:sz w:val="28"/>
          <w:szCs w:val="28"/>
        </w:rPr>
        <w:t>В соответствии со статьей 61.2 Бюджетного Кодекса Российской Федерации в бюджеты городских округов зачисляются налоговые доходы от налога на доходы физических лиц по нормативу 15 процентов.</w:t>
      </w:r>
    </w:p>
    <w:p w:rsidR="00B77FC9" w:rsidRPr="00B77FC9" w:rsidRDefault="00B77FC9" w:rsidP="00B77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7FC9">
        <w:rPr>
          <w:rFonts w:eastAsia="Calibri"/>
          <w:sz w:val="28"/>
          <w:szCs w:val="28"/>
        </w:rPr>
        <w:t xml:space="preserve">В соответствии со статьей 2 Закона </w:t>
      </w:r>
      <w:r w:rsidRPr="00B77FC9">
        <w:rPr>
          <w:sz w:val="28"/>
          <w:szCs w:val="28"/>
        </w:rPr>
        <w:t xml:space="preserve">Ставропольского края                      </w:t>
      </w:r>
      <w:r w:rsidRPr="00B77FC9">
        <w:rPr>
          <w:rFonts w:eastAsia="Calibri"/>
          <w:sz w:val="28"/>
          <w:szCs w:val="28"/>
        </w:rPr>
        <w:t>от 13 октября 2011 г. № 77-кз «Об установлении нормативов отчислений в бюджеты муниципальных образований Ставропольского края от налогов, подлежащих зачислению в бюджет Ставропольского края» дополнительный единый норматив отчислений в бюджеты городских округов Ставропольского края от налога на доходы физических лиц составляет 12 процентов.</w:t>
      </w:r>
      <w:proofErr w:type="gramEnd"/>
    </w:p>
    <w:p w:rsidR="00B77FC9" w:rsidRPr="00B77FC9" w:rsidRDefault="00B77FC9" w:rsidP="00B77FC9">
      <w:pPr>
        <w:pStyle w:val="a5"/>
        <w:ind w:right="-57" w:firstLine="709"/>
        <w:rPr>
          <w:b w:val="0"/>
          <w:szCs w:val="28"/>
        </w:rPr>
      </w:pPr>
      <w:r w:rsidRPr="00B77FC9">
        <w:rPr>
          <w:b w:val="0"/>
          <w:szCs w:val="28"/>
        </w:rPr>
        <w:t>2.2. Акцизы.</w:t>
      </w:r>
    </w:p>
    <w:p w:rsidR="00B77FC9" w:rsidRPr="00B77FC9" w:rsidRDefault="00B77FC9" w:rsidP="00B77FC9">
      <w:pPr>
        <w:ind w:right="-57" w:firstLine="709"/>
        <w:jc w:val="both"/>
        <w:rPr>
          <w:sz w:val="28"/>
          <w:szCs w:val="28"/>
        </w:rPr>
      </w:pPr>
      <w:proofErr w:type="gramStart"/>
      <w:r w:rsidRPr="00B77FC9">
        <w:rPr>
          <w:sz w:val="28"/>
          <w:szCs w:val="28"/>
        </w:rPr>
        <w:t>В соответствии с подпунктом 3.1. статьи 58 Бюджетного кодекса Российской Федерации в бюджете города учитываются 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77FC9">
        <w:rPr>
          <w:sz w:val="28"/>
          <w:szCs w:val="28"/>
        </w:rPr>
        <w:t>инжекторных</w:t>
      </w:r>
      <w:proofErr w:type="spellEnd"/>
      <w:r w:rsidRPr="00B77FC9">
        <w:rPr>
          <w:sz w:val="28"/>
          <w:szCs w:val="28"/>
        </w:rPr>
        <w:t>) двигателей, производимые на территории Российской Федерации, исходя из зачисления в местные бюджеты 10 процентов доходов консолидированного бюджета от указанного налога.</w:t>
      </w:r>
      <w:proofErr w:type="gramEnd"/>
    </w:p>
    <w:p w:rsidR="00B77FC9" w:rsidRPr="00B77FC9" w:rsidRDefault="00B77FC9" w:rsidP="00B77FC9">
      <w:pPr>
        <w:ind w:right="-57"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>Размеры дифференцированных нормативов отчислений в бюджет города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77FC9">
        <w:rPr>
          <w:sz w:val="28"/>
          <w:szCs w:val="28"/>
        </w:rPr>
        <w:t>инжекторных</w:t>
      </w:r>
      <w:proofErr w:type="spellEnd"/>
      <w:r w:rsidRPr="00B77FC9">
        <w:rPr>
          <w:sz w:val="28"/>
          <w:szCs w:val="28"/>
        </w:rPr>
        <w:t>) двигателей, производимые на территории Российской Федерации, устанавливаются исходя из протяженности автомобильных дорог общего пользования местного значения.</w:t>
      </w:r>
    </w:p>
    <w:p w:rsidR="00B77FC9" w:rsidRPr="00B77FC9" w:rsidRDefault="00B77FC9" w:rsidP="00B77FC9">
      <w:pPr>
        <w:pStyle w:val="a5"/>
        <w:ind w:right="-57" w:firstLine="709"/>
        <w:rPr>
          <w:b w:val="0"/>
          <w:szCs w:val="28"/>
        </w:rPr>
      </w:pPr>
      <w:proofErr w:type="gramStart"/>
      <w:r w:rsidRPr="00B77FC9">
        <w:rPr>
          <w:b w:val="0"/>
          <w:szCs w:val="28"/>
        </w:rPr>
        <w:t xml:space="preserve">Для расчета дифференцированных нормативов отчислений в бюджет города используются данные о протяженности автомобильных дорог общего пользования местного значения, отражаемые в отчете по форме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них». </w:t>
      </w:r>
      <w:proofErr w:type="gramEnd"/>
    </w:p>
    <w:p w:rsidR="00B77FC9" w:rsidRPr="00B77FC9" w:rsidRDefault="00B77FC9" w:rsidP="00B77FC9">
      <w:pPr>
        <w:pStyle w:val="a5"/>
        <w:ind w:right="-57" w:firstLine="709"/>
        <w:rPr>
          <w:b w:val="0"/>
          <w:szCs w:val="28"/>
        </w:rPr>
      </w:pPr>
      <w:r w:rsidRPr="00B77FC9">
        <w:rPr>
          <w:b w:val="0"/>
          <w:szCs w:val="28"/>
        </w:rPr>
        <w:t>2.3. Налог, взимаемый в связи с применением упрощенной системы налогообложения.</w:t>
      </w:r>
    </w:p>
    <w:p w:rsidR="00B77FC9" w:rsidRPr="00B77FC9" w:rsidRDefault="00B77FC9" w:rsidP="00B7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>Прогноз поступлений в бюджет города по налогу, взимаемому в связи  с применением упрощенной системы налогообложения, планируется по данным главного администратора доходов - Межрайонной инспекции Федеральной налоговой службы России № 9 по Ставропольскому краю.</w:t>
      </w:r>
    </w:p>
    <w:p w:rsidR="00B77FC9" w:rsidRPr="00B77FC9" w:rsidRDefault="00B77FC9" w:rsidP="00B77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7FC9">
        <w:rPr>
          <w:sz w:val="28"/>
          <w:szCs w:val="28"/>
        </w:rPr>
        <w:t>Расчет налогового потенциала по н</w:t>
      </w:r>
      <w:r w:rsidRPr="00B77FC9">
        <w:rPr>
          <w:bCs/>
          <w:sz w:val="28"/>
          <w:szCs w:val="28"/>
        </w:rPr>
        <w:t xml:space="preserve">алогу, взимаемому в связи с применением упрощенной системы налогообложения, </w:t>
      </w:r>
      <w:r w:rsidRPr="00B77FC9">
        <w:rPr>
          <w:spacing w:val="4"/>
          <w:sz w:val="28"/>
          <w:szCs w:val="28"/>
        </w:rPr>
        <w:t>осуществляется по удельному весу налогооблагаемой базы муниципального образования края в общей сумме налоговой базы (по данным формы</w:t>
      </w:r>
      <w:r w:rsidRPr="00B77FC9">
        <w:rPr>
          <w:sz w:val="28"/>
          <w:szCs w:val="28"/>
        </w:rPr>
        <w:t xml:space="preserve"> № 5-УСН за 2021 год УФНС России по краю) с учетом нормативов отчислений в соответствии с Законом Ставропольского края </w:t>
      </w:r>
      <w:r w:rsidRPr="00B77FC9">
        <w:rPr>
          <w:rFonts w:eastAsia="Calibri"/>
          <w:sz w:val="28"/>
          <w:szCs w:val="28"/>
        </w:rPr>
        <w:t>от 13 октября 2011 г. № 77-кз «Об установлении нормативов отчислений в бюджеты</w:t>
      </w:r>
      <w:proofErr w:type="gramEnd"/>
      <w:r w:rsidRPr="00B77FC9">
        <w:rPr>
          <w:rFonts w:eastAsia="Calibri"/>
          <w:sz w:val="28"/>
          <w:szCs w:val="28"/>
        </w:rPr>
        <w:t xml:space="preserve"> муниципальных образований Ставропольского края от налогов, подлежащих зачислению в бюджет Ставропольского края». В соответствии со статьей 2 вышеуказанного закона единый норматив отчислений в бюджеты городских округов Ставропольского края от налога, взимаемого в связи с применением упрощенной системы налогообложения, составляет 15 процентов.</w:t>
      </w:r>
    </w:p>
    <w:p w:rsidR="00B77FC9" w:rsidRPr="00B77FC9" w:rsidRDefault="00B77FC9" w:rsidP="00B77FC9">
      <w:pPr>
        <w:pStyle w:val="a3"/>
        <w:tabs>
          <w:tab w:val="left" w:pos="1276"/>
        </w:tabs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2.4. Единый налог на вмененный доход для отдельных видов деятельности.</w:t>
      </w:r>
    </w:p>
    <w:p w:rsidR="00B77FC9" w:rsidRPr="00B77FC9" w:rsidRDefault="00B77FC9" w:rsidP="00B7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>Прогноз поступлений в бюджет города по единому налогу на вмененный доход для отдельных видов деятельности планируется по данным главного администратора доходов - Межрайонной инспекции Федеральной налоговой службы России № 9 по Ставропольскому краю.</w:t>
      </w:r>
    </w:p>
    <w:p w:rsidR="00B77FC9" w:rsidRPr="00B77FC9" w:rsidRDefault="00B77FC9" w:rsidP="00B77F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7FC9">
        <w:rPr>
          <w:rFonts w:eastAsia="Calibri"/>
          <w:sz w:val="28"/>
          <w:szCs w:val="28"/>
        </w:rPr>
        <w:t>Согласно пункту 8 статьи 5 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о едином налоге на вмененный доход части второй Налогового кодекса Российской Федерации не применяются с 01 января 2021 года.</w:t>
      </w:r>
      <w:proofErr w:type="gramEnd"/>
      <w:r w:rsidRPr="00B77FC9">
        <w:rPr>
          <w:rFonts w:eastAsia="Calibri"/>
          <w:sz w:val="28"/>
          <w:szCs w:val="28"/>
        </w:rPr>
        <w:t xml:space="preserve"> Сумма поступлений в                     2023-2025 годах планируется в размере ожидаемого погашения задолженности по данному налогу.</w:t>
      </w:r>
    </w:p>
    <w:p w:rsidR="00B77FC9" w:rsidRPr="00B77FC9" w:rsidRDefault="00B77FC9" w:rsidP="00B77FC9">
      <w:pPr>
        <w:pStyle w:val="a3"/>
        <w:tabs>
          <w:tab w:val="left" w:pos="1276"/>
        </w:tabs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2.5. Налог на имущество физических лиц.</w:t>
      </w:r>
    </w:p>
    <w:p w:rsidR="00B77FC9" w:rsidRPr="00B77FC9" w:rsidRDefault="00B77FC9" w:rsidP="00B77FC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>Прогноз поступлений по налогу на имущество физических лиц             на 2023-2025 годы планируется по данным главного администратора  доходов - Межрайонной инспекции Федеральной налоговой службы России № 9 по Ставропольскому краю.</w:t>
      </w:r>
    </w:p>
    <w:p w:rsidR="00B77FC9" w:rsidRPr="00B77FC9" w:rsidRDefault="00B77FC9" w:rsidP="00B77FC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 xml:space="preserve">Расчет налогового потенциала по налогу на имущество физических лиц осуществляется </w:t>
      </w:r>
      <w:r w:rsidRPr="00B77FC9">
        <w:rPr>
          <w:spacing w:val="4"/>
          <w:sz w:val="28"/>
          <w:szCs w:val="28"/>
        </w:rPr>
        <w:t>по данным формы</w:t>
      </w:r>
      <w:r w:rsidRPr="00B77FC9">
        <w:rPr>
          <w:sz w:val="28"/>
          <w:szCs w:val="28"/>
        </w:rPr>
        <w:t xml:space="preserve"> № 5-МН за 2021 год Управления Федеральной налоговой службы по Ставропольскому краю.</w:t>
      </w:r>
    </w:p>
    <w:p w:rsidR="00B77FC9" w:rsidRPr="00B77FC9" w:rsidRDefault="00B77FC9" w:rsidP="00B77FC9">
      <w:pPr>
        <w:pStyle w:val="a3"/>
        <w:tabs>
          <w:tab w:val="left" w:pos="1276"/>
        </w:tabs>
        <w:spacing w:line="235" w:lineRule="auto"/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2.6. Государственная пошлина.</w:t>
      </w:r>
    </w:p>
    <w:p w:rsidR="00B77FC9" w:rsidRPr="00B77FC9" w:rsidRDefault="00B77FC9" w:rsidP="00B77FC9">
      <w:pPr>
        <w:pStyle w:val="a5"/>
        <w:spacing w:line="235" w:lineRule="auto"/>
        <w:ind w:right="-57" w:firstLine="709"/>
        <w:rPr>
          <w:b w:val="0"/>
          <w:szCs w:val="28"/>
        </w:rPr>
      </w:pPr>
      <w:r w:rsidRPr="00B77FC9">
        <w:rPr>
          <w:b w:val="0"/>
          <w:szCs w:val="28"/>
        </w:rPr>
        <w:t>Прогноз поступлений от уплаты государственной пошлины на 2023 год производится</w:t>
      </w:r>
      <w:r w:rsidRPr="00B77FC9">
        <w:rPr>
          <w:b w:val="0"/>
          <w:color w:val="0000FF"/>
          <w:szCs w:val="28"/>
        </w:rPr>
        <w:t xml:space="preserve"> </w:t>
      </w:r>
      <w:r w:rsidRPr="00B77FC9">
        <w:rPr>
          <w:b w:val="0"/>
          <w:szCs w:val="28"/>
        </w:rPr>
        <w:t xml:space="preserve">методом усреднения фактических поступлений государственной пошлины за три года, скорректированных на индекс потребительских цен в размере 109,0 процента. </w:t>
      </w:r>
    </w:p>
    <w:p w:rsidR="00B77FC9" w:rsidRPr="00B77FC9" w:rsidRDefault="00B77FC9" w:rsidP="00B77FC9">
      <w:pPr>
        <w:pStyle w:val="a5"/>
        <w:spacing w:line="235" w:lineRule="auto"/>
        <w:ind w:right="-57" w:firstLine="709"/>
        <w:rPr>
          <w:b w:val="0"/>
          <w:szCs w:val="28"/>
        </w:rPr>
      </w:pPr>
      <w:r w:rsidRPr="00B77FC9">
        <w:rPr>
          <w:b w:val="0"/>
          <w:szCs w:val="28"/>
        </w:rPr>
        <w:t xml:space="preserve">В расчетах на 2024 год учитывается индекс потребительских цен - 105,0 процента, на 2025 год - 104,0 процента. </w:t>
      </w:r>
    </w:p>
    <w:p w:rsidR="00B77FC9" w:rsidRPr="00B77FC9" w:rsidRDefault="00B77FC9" w:rsidP="00B77FC9">
      <w:pPr>
        <w:pStyle w:val="a3"/>
        <w:keepNext/>
        <w:tabs>
          <w:tab w:val="left" w:pos="1276"/>
        </w:tabs>
        <w:spacing w:line="235" w:lineRule="auto"/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2.7. Единый сельскохозяйственный налог.</w:t>
      </w:r>
    </w:p>
    <w:p w:rsidR="00B77FC9" w:rsidRPr="00B77FC9" w:rsidRDefault="00B77FC9" w:rsidP="00B77FC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>Прогноз поступлений единого сельскохозяйственного налога в бюджет города планируется по данным главного администратора                             доходов - Межрайонной инспекции Федеральной налоговой службы России № 9 по Ставропольскому краю.</w:t>
      </w:r>
    </w:p>
    <w:p w:rsidR="00B77FC9" w:rsidRPr="00B77FC9" w:rsidRDefault="00B77FC9" w:rsidP="00B77FC9">
      <w:pPr>
        <w:pStyle w:val="a5"/>
        <w:spacing w:line="235" w:lineRule="auto"/>
        <w:ind w:right="-57" w:firstLine="709"/>
        <w:rPr>
          <w:b w:val="0"/>
          <w:szCs w:val="28"/>
        </w:rPr>
      </w:pPr>
      <w:r w:rsidRPr="00B77FC9">
        <w:rPr>
          <w:b w:val="0"/>
          <w:szCs w:val="28"/>
        </w:rPr>
        <w:t>Расчет налогового потенциала по единому сельскохозяйственному налогу осуществляется по данным формы № 5-ЕСХН за 2021 год Управления Федеральной налоговой службы по Ставропольскому краю.</w:t>
      </w:r>
    </w:p>
    <w:p w:rsidR="00B77FC9" w:rsidRPr="00B77FC9" w:rsidRDefault="00B77FC9" w:rsidP="00B77FC9">
      <w:pPr>
        <w:spacing w:line="235" w:lineRule="auto"/>
        <w:ind w:right="-57"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 xml:space="preserve">В соответствии с пунктом 5 статьи 346.6 Налогового кодекса Российской Федерации налоговая база по единому сельскохозяйственному налогу уменьшается на сумму убытков, полученных в предыдущих налоговых периодах. </w:t>
      </w:r>
    </w:p>
    <w:p w:rsidR="00B77FC9" w:rsidRPr="00B77FC9" w:rsidRDefault="00B77FC9" w:rsidP="00B77FC9">
      <w:pPr>
        <w:pStyle w:val="a3"/>
        <w:tabs>
          <w:tab w:val="left" w:pos="1276"/>
        </w:tabs>
        <w:spacing w:line="235" w:lineRule="auto"/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2.8. Земельный налог.</w:t>
      </w:r>
    </w:p>
    <w:p w:rsidR="00B77FC9" w:rsidRPr="00B77FC9" w:rsidRDefault="00B77FC9" w:rsidP="00B77FC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>Прогноз поступлений земельного налога в бюджет города определяется на основании данных главного администратора доходов - Межрайонной инспекции Федеральной налоговой службы России № 9 по Ставропольскому  краю.</w:t>
      </w:r>
    </w:p>
    <w:p w:rsidR="00B77FC9" w:rsidRPr="00B77FC9" w:rsidRDefault="00B77FC9" w:rsidP="00B77FC9">
      <w:pPr>
        <w:pStyle w:val="a5"/>
        <w:spacing w:line="235" w:lineRule="auto"/>
        <w:ind w:right="-57" w:firstLine="709"/>
        <w:rPr>
          <w:b w:val="0"/>
          <w:szCs w:val="28"/>
        </w:rPr>
      </w:pPr>
      <w:r w:rsidRPr="00B77FC9">
        <w:rPr>
          <w:b w:val="0"/>
          <w:szCs w:val="28"/>
        </w:rPr>
        <w:t xml:space="preserve">Расчет налогового потенциала по земельному налогу осуществляется по данным формы № 5 - МН за 2021 год Управления Федеральной налоговой службы по Ставропольскому краю, с учетом </w:t>
      </w:r>
      <w:r w:rsidRPr="00B77FC9">
        <w:rPr>
          <w:b w:val="0"/>
          <w:spacing w:val="-6"/>
          <w:szCs w:val="28"/>
        </w:rPr>
        <w:t>коэффициента</w:t>
      </w:r>
      <w:r w:rsidRPr="00B77FC9">
        <w:rPr>
          <w:b w:val="0"/>
          <w:szCs w:val="28"/>
        </w:rPr>
        <w:t xml:space="preserve"> изменения ставок по земельному налогу в очередном финансовом году.</w:t>
      </w:r>
    </w:p>
    <w:p w:rsidR="00B77FC9" w:rsidRPr="00B77FC9" w:rsidRDefault="00B77FC9" w:rsidP="00B77FC9">
      <w:pPr>
        <w:pStyle w:val="a3"/>
        <w:keepNext/>
        <w:tabs>
          <w:tab w:val="left" w:pos="1276"/>
        </w:tabs>
        <w:spacing w:line="235" w:lineRule="auto"/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2.9. Неналоговые доходы.</w:t>
      </w:r>
    </w:p>
    <w:p w:rsidR="00B77FC9" w:rsidRPr="00B77FC9" w:rsidRDefault="00B77FC9" w:rsidP="00B77FC9">
      <w:pPr>
        <w:spacing w:line="235" w:lineRule="auto"/>
        <w:ind w:right="-57" w:firstLine="709"/>
        <w:jc w:val="both"/>
        <w:rPr>
          <w:sz w:val="28"/>
          <w:szCs w:val="28"/>
        </w:rPr>
      </w:pPr>
      <w:proofErr w:type="gramStart"/>
      <w:r w:rsidRPr="00B77FC9">
        <w:rPr>
          <w:sz w:val="28"/>
          <w:szCs w:val="28"/>
        </w:rPr>
        <w:t>Прогнозирование неналоговых доходов бюджета города по доходам от сдачи в аренду имущества, находящегося в муниципальной собственности города-курорта Железноводска Ставропольского края, доходам от продажи земельных участков, по платежам от муниципальных унитарных предприятий, по доходам от реализации имущества, находящегося в муниципальной собственности города-курорта Железноводска Ставропольского края, по прочим доходам от оказания платных услуг и компенсации затрат государства на 2023 год и плановый</w:t>
      </w:r>
      <w:proofErr w:type="gramEnd"/>
      <w:r w:rsidRPr="00B77FC9">
        <w:rPr>
          <w:sz w:val="28"/>
          <w:szCs w:val="28"/>
        </w:rPr>
        <w:t xml:space="preserve"> период                      2024 и 2025 годов осуществляется на основании данных главных администраторов указанных видов доходов. </w:t>
      </w:r>
    </w:p>
    <w:p w:rsidR="00B77FC9" w:rsidRPr="00B77FC9" w:rsidRDefault="00B77FC9" w:rsidP="00B77FC9">
      <w:pPr>
        <w:spacing w:line="235" w:lineRule="auto"/>
        <w:ind w:right="-57"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 xml:space="preserve">2.9.1. </w:t>
      </w:r>
      <w:r w:rsidRPr="00B77FC9">
        <w:rPr>
          <w:bCs/>
          <w:sz w:val="28"/>
          <w:szCs w:val="28"/>
        </w:rPr>
        <w:t>Плата за негативное воздействие на окружающую среду</w:t>
      </w:r>
      <w:r w:rsidRPr="00B77FC9">
        <w:rPr>
          <w:sz w:val="28"/>
          <w:szCs w:val="28"/>
        </w:rPr>
        <w:t>.</w:t>
      </w:r>
    </w:p>
    <w:p w:rsidR="00B77FC9" w:rsidRPr="00B77FC9" w:rsidRDefault="00B77FC9" w:rsidP="00B77FC9">
      <w:pPr>
        <w:ind w:right="-57"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 xml:space="preserve">Прогноз доходов бюджета города по плате за негативное воздействие на окружающую среду на 2023 год и плановый период 2024 и 2025 годов определяется на основании данных главного администратора доходов - Департамента Федеральной службы по надзору в сфере природопользования по </w:t>
      </w:r>
      <w:proofErr w:type="spellStart"/>
      <w:r w:rsidRPr="00B77FC9">
        <w:rPr>
          <w:sz w:val="28"/>
          <w:szCs w:val="28"/>
        </w:rPr>
        <w:t>Северо-Кавказскому</w:t>
      </w:r>
      <w:proofErr w:type="spellEnd"/>
      <w:r w:rsidRPr="00B77FC9">
        <w:rPr>
          <w:sz w:val="28"/>
          <w:szCs w:val="28"/>
        </w:rPr>
        <w:t xml:space="preserve"> федеральному округу.</w:t>
      </w:r>
    </w:p>
    <w:p w:rsidR="00B77FC9" w:rsidRPr="00B77FC9" w:rsidRDefault="00B77FC9" w:rsidP="00B77FC9">
      <w:pPr>
        <w:pStyle w:val="a3"/>
        <w:tabs>
          <w:tab w:val="left" w:pos="840"/>
        </w:tabs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2.9.2. Арендная плата за земли.</w:t>
      </w:r>
    </w:p>
    <w:p w:rsidR="00B77FC9" w:rsidRPr="00B77FC9" w:rsidRDefault="00B77FC9" w:rsidP="00B77FC9">
      <w:pPr>
        <w:pStyle w:val="a3"/>
        <w:tabs>
          <w:tab w:val="left" w:pos="840"/>
        </w:tabs>
        <w:ind w:right="-57" w:firstLine="709"/>
        <w:jc w:val="both"/>
        <w:rPr>
          <w:b w:val="0"/>
          <w:szCs w:val="28"/>
        </w:rPr>
      </w:pPr>
      <w:proofErr w:type="gramStart"/>
      <w:r w:rsidRPr="00B77FC9">
        <w:rPr>
          <w:b w:val="0"/>
          <w:szCs w:val="28"/>
        </w:rPr>
        <w:t>Прогноз доходов бюджета города от арендной платы за земли                на 2023 год и плановый период 2024 и 2025 годов определяется на основе начисленных сумм арендной платы за земли по данным главного администратора данного источника дохода - Управления  имущественных отношений администрации города-курорта Железноводска, фактических поступлений за 2021 год и 6 месяцев 2022 года, темпов роста поступлений     за 2021 год к 2020 году</w:t>
      </w:r>
      <w:proofErr w:type="gramEnd"/>
      <w:r w:rsidRPr="00B77FC9">
        <w:rPr>
          <w:b w:val="0"/>
          <w:szCs w:val="28"/>
        </w:rPr>
        <w:t>, с учетом согласования с Управлением имущественных отношений администрации города-курорта Железноводска.</w:t>
      </w:r>
    </w:p>
    <w:p w:rsidR="00B77FC9" w:rsidRPr="00B77FC9" w:rsidRDefault="00B77FC9" w:rsidP="00B77FC9">
      <w:pPr>
        <w:pStyle w:val="a3"/>
        <w:tabs>
          <w:tab w:val="left" w:pos="840"/>
        </w:tabs>
        <w:ind w:firstLine="709"/>
        <w:jc w:val="both"/>
        <w:rPr>
          <w:b w:val="0"/>
          <w:szCs w:val="28"/>
        </w:rPr>
      </w:pPr>
      <w:r w:rsidRPr="00B77FC9">
        <w:rPr>
          <w:b w:val="0"/>
          <w:szCs w:val="28"/>
        </w:rPr>
        <w:t>2.9.3. Штрафы, санкции, возмещение ущерба.</w:t>
      </w:r>
    </w:p>
    <w:p w:rsidR="00B77FC9" w:rsidRPr="00B77FC9" w:rsidRDefault="00B77FC9" w:rsidP="00B7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 xml:space="preserve">Прогноз доходов бюджета города по доходам от штрафов, санкций, возмещения ущерба на 2023 год и плановый период 2024 и 2025 годов определен на основании данных главных администраторов указанных доходов. </w:t>
      </w:r>
    </w:p>
    <w:p w:rsidR="00B77FC9" w:rsidRPr="00B77FC9" w:rsidRDefault="00B77FC9" w:rsidP="00B77FC9">
      <w:pPr>
        <w:pStyle w:val="a3"/>
        <w:widowControl w:val="0"/>
        <w:numPr>
          <w:ilvl w:val="0"/>
          <w:numId w:val="1"/>
        </w:numPr>
        <w:tabs>
          <w:tab w:val="left" w:pos="364"/>
        </w:tabs>
        <w:ind w:left="0" w:right="-57" w:firstLine="709"/>
        <w:rPr>
          <w:b w:val="0"/>
          <w:szCs w:val="28"/>
        </w:rPr>
      </w:pPr>
      <w:r w:rsidRPr="00B77FC9">
        <w:rPr>
          <w:b w:val="0"/>
          <w:szCs w:val="28"/>
        </w:rPr>
        <w:t>РАСХОДЫ</w:t>
      </w:r>
    </w:p>
    <w:p w:rsidR="00B77FC9" w:rsidRPr="00B77FC9" w:rsidRDefault="00B77FC9" w:rsidP="00B77FC9">
      <w:pPr>
        <w:pStyle w:val="a3"/>
        <w:tabs>
          <w:tab w:val="left" w:pos="1080"/>
        </w:tabs>
        <w:ind w:right="-57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szCs w:val="28"/>
        </w:rPr>
        <w:t xml:space="preserve">3. </w:t>
      </w:r>
      <w:proofErr w:type="gramStart"/>
      <w:r w:rsidRPr="00B77FC9">
        <w:rPr>
          <w:b w:val="0"/>
          <w:szCs w:val="28"/>
        </w:rPr>
        <w:t xml:space="preserve">Планирование бюджетных ассигнований органами местного самоуправления, отраслевыми (функциональными) органами администрации - главными распорядителями средств бюджета на 2023 </w:t>
      </w:r>
      <w:r w:rsidRPr="00B77FC9">
        <w:rPr>
          <w:b w:val="0"/>
          <w:color w:val="000000" w:themeColor="text1"/>
          <w:szCs w:val="28"/>
        </w:rPr>
        <w:t xml:space="preserve">год и плановый период 2024 и 2025 годов рекомендуется осуществлять с учетом следующих подходов и отраслевых особенностей, определенных основными </w:t>
      </w:r>
      <w:hyperlink r:id="rId8" w:history="1">
        <w:r w:rsidRPr="00B77FC9">
          <w:rPr>
            <w:b w:val="0"/>
            <w:color w:val="000000" w:themeColor="text1"/>
            <w:szCs w:val="28"/>
          </w:rPr>
          <w:t>направлениями</w:t>
        </w:r>
      </w:hyperlink>
      <w:r w:rsidRPr="00B77FC9">
        <w:rPr>
          <w:b w:val="0"/>
          <w:color w:val="000000" w:themeColor="text1"/>
          <w:szCs w:val="28"/>
        </w:rPr>
        <w:t xml:space="preserve"> бюджетной и налоговой политики города-курорта Железноводска Ставропольского края на 2023 год и плановый период        2024 и 2025 годов, утвержденными распоряжением администрации города-курорта Железноводска Ставропольского</w:t>
      </w:r>
      <w:proofErr w:type="gramEnd"/>
      <w:r w:rsidRPr="00B77FC9">
        <w:rPr>
          <w:b w:val="0"/>
          <w:color w:val="000000" w:themeColor="text1"/>
          <w:szCs w:val="28"/>
        </w:rPr>
        <w:t xml:space="preserve"> края от 23 сентября 2022 г. № 187-р.</w:t>
      </w:r>
    </w:p>
    <w:p w:rsidR="00B77FC9" w:rsidRPr="00B77FC9" w:rsidRDefault="00B77FC9" w:rsidP="00B77FC9">
      <w:pPr>
        <w:pStyle w:val="a3"/>
        <w:tabs>
          <w:tab w:val="left" w:pos="1080"/>
        </w:tabs>
        <w:ind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 xml:space="preserve">4. Общие подходы к формированию расчетных показателей </w:t>
      </w:r>
      <w:r w:rsidRPr="00B77FC9">
        <w:rPr>
          <w:b w:val="0"/>
          <w:color w:val="000000" w:themeColor="text1"/>
          <w:szCs w:val="28"/>
        </w:rPr>
        <w:br/>
        <w:t>на 2023 год и плановый период 2024 и 2025 годов.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color w:val="000000" w:themeColor="text1"/>
          <w:spacing w:val="2"/>
          <w:szCs w:val="28"/>
        </w:rPr>
      </w:pPr>
      <w:r w:rsidRPr="00B77FC9">
        <w:rPr>
          <w:b w:val="0"/>
          <w:color w:val="000000" w:themeColor="text1"/>
          <w:spacing w:val="2"/>
          <w:szCs w:val="28"/>
        </w:rPr>
        <w:t xml:space="preserve">4.1. </w:t>
      </w:r>
      <w:proofErr w:type="gramStart"/>
      <w:r w:rsidRPr="00B77FC9">
        <w:rPr>
          <w:b w:val="0"/>
          <w:color w:val="000000" w:themeColor="text1"/>
          <w:spacing w:val="2"/>
          <w:szCs w:val="28"/>
        </w:rPr>
        <w:t xml:space="preserve">За базу для формирования расчетных показателей на 2023 год </w:t>
      </w:r>
      <w:r w:rsidRPr="00B77FC9">
        <w:rPr>
          <w:b w:val="0"/>
          <w:spacing w:val="2"/>
          <w:szCs w:val="28"/>
        </w:rPr>
        <w:t xml:space="preserve">принимаются расчетные показатели, сформированные Финансовым управлением администрации города-курорта Железноводска Ставропольского края на 2022 год и плановый период 2023 и 2024 годов с учетом мониторинга обеспеченности расходных обязательств (далее – базовые показатели), расчетные показатели на 2024, 2025 годы принимаются равными базовым показателям 2023 года, с учетом </w:t>
      </w:r>
      <w:r w:rsidRPr="00B77FC9">
        <w:rPr>
          <w:rFonts w:eastAsia="Calibri"/>
          <w:b w:val="0"/>
          <w:color w:val="000000" w:themeColor="text1"/>
          <w:szCs w:val="28"/>
        </w:rPr>
        <w:t>изменений расчетных показателей на основании решений</w:t>
      </w:r>
      <w:r w:rsidRPr="00B77FC9">
        <w:rPr>
          <w:b w:val="0"/>
          <w:color w:val="000000" w:themeColor="text1"/>
          <w:spacing w:val="2"/>
          <w:szCs w:val="28"/>
        </w:rPr>
        <w:t>, принятых</w:t>
      </w:r>
      <w:proofErr w:type="gramEnd"/>
      <w:r w:rsidRPr="00B77FC9">
        <w:rPr>
          <w:b w:val="0"/>
          <w:color w:val="000000" w:themeColor="text1"/>
          <w:spacing w:val="2"/>
          <w:szCs w:val="28"/>
        </w:rPr>
        <w:t xml:space="preserve"> краевой межведомственной бюджетной комиссией, образованной </w:t>
      </w:r>
      <w:hyperlink r:id="rId9" w:history="1">
        <w:r w:rsidRPr="00B77FC9">
          <w:rPr>
            <w:b w:val="0"/>
            <w:color w:val="000000" w:themeColor="text1"/>
            <w:spacing w:val="2"/>
            <w:szCs w:val="28"/>
          </w:rPr>
          <w:t>постановлением</w:t>
        </w:r>
      </w:hyperlink>
      <w:r w:rsidRPr="00B77FC9">
        <w:rPr>
          <w:b w:val="0"/>
          <w:color w:val="000000" w:themeColor="text1"/>
          <w:spacing w:val="2"/>
          <w:szCs w:val="28"/>
        </w:rPr>
        <w:t xml:space="preserve"> Правительства Ставропольского края от 29 августа 2003 г. № 159-п «О краевой межведомственной бюджетной комиссии».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</w:rPr>
        <w:t xml:space="preserve">4.2. </w:t>
      </w:r>
      <w:hyperlink r:id="rId10" w:history="1">
        <w:r w:rsidRPr="00B77FC9">
          <w:rPr>
            <w:b w:val="0"/>
            <w:color w:val="000000" w:themeColor="text1"/>
            <w:szCs w:val="28"/>
          </w:rPr>
          <w:t>Объемы</w:t>
        </w:r>
      </w:hyperlink>
      <w:r w:rsidRPr="00B77FC9">
        <w:rPr>
          <w:b w:val="0"/>
          <w:color w:val="000000" w:themeColor="text1"/>
          <w:szCs w:val="28"/>
        </w:rPr>
        <w:t xml:space="preserve"> средств, на которые изменяются расчетные показатели </w:t>
      </w:r>
      <w:r w:rsidRPr="00B77FC9">
        <w:rPr>
          <w:b w:val="0"/>
          <w:color w:val="000000" w:themeColor="text1"/>
          <w:szCs w:val="28"/>
        </w:rPr>
        <w:br/>
        <w:t xml:space="preserve">(в условиях 2022 года) в связи с </w:t>
      </w:r>
      <w:r w:rsidRPr="00B77FC9">
        <w:rPr>
          <w:b w:val="0"/>
          <w:color w:val="000000" w:themeColor="text1"/>
          <w:spacing w:val="-2"/>
          <w:szCs w:val="28"/>
        </w:rPr>
        <w:t>введением новой (расширением действующей) сети муниципальных учреждений</w:t>
      </w:r>
      <w:r w:rsidRPr="00B77FC9">
        <w:rPr>
          <w:b w:val="0"/>
          <w:color w:val="000000" w:themeColor="text1"/>
          <w:szCs w:val="28"/>
        </w:rPr>
        <w:t>, принятые по результатам сверки исходных данных: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szCs w:val="28"/>
        </w:rPr>
      </w:pPr>
      <w:proofErr w:type="spellStart"/>
      <w:r w:rsidRPr="00B77FC9">
        <w:rPr>
          <w:b w:val="0"/>
          <w:spacing w:val="-2"/>
          <w:szCs w:val="28"/>
        </w:rPr>
        <w:t>д</w:t>
      </w:r>
      <w:r w:rsidRPr="00B77FC9">
        <w:rPr>
          <w:b w:val="0"/>
          <w:szCs w:val="28"/>
        </w:rPr>
        <w:t>осчет</w:t>
      </w:r>
      <w:proofErr w:type="spellEnd"/>
      <w:r w:rsidRPr="00B77FC9">
        <w:rPr>
          <w:b w:val="0"/>
          <w:szCs w:val="28"/>
        </w:rPr>
        <w:t xml:space="preserve"> до годовой потребности расходов на содержание муниципальных учреждений, по которым по результатам сверки исходных данных расходы на содержание предусмотрены не с начала года.</w:t>
      </w:r>
      <w:r w:rsidRPr="00B77FC9">
        <w:rPr>
          <w:b w:val="0"/>
          <w:spacing w:val="-2"/>
          <w:szCs w:val="28"/>
        </w:rPr>
        <w:t xml:space="preserve"> 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szCs w:val="28"/>
        </w:rPr>
      </w:pPr>
      <w:r w:rsidRPr="00B77FC9">
        <w:rPr>
          <w:b w:val="0"/>
          <w:color w:val="000000" w:themeColor="text1"/>
          <w:szCs w:val="28"/>
        </w:rPr>
        <w:t xml:space="preserve">4.3. </w:t>
      </w:r>
      <w:proofErr w:type="gramStart"/>
      <w:r w:rsidRPr="00B77FC9">
        <w:rPr>
          <w:b w:val="0"/>
          <w:color w:val="000000" w:themeColor="text1"/>
          <w:szCs w:val="28"/>
        </w:rPr>
        <w:t xml:space="preserve">Расходы на </w:t>
      </w:r>
      <w:r w:rsidRPr="00B77FC9">
        <w:rPr>
          <w:b w:val="0"/>
          <w:szCs w:val="28"/>
        </w:rPr>
        <w:t xml:space="preserve">повышение заработной платы работникам муниципальных учреждений культуры, педагогическим работникам муниципальных организаций дополнительного образования детей (в сфере образования, культуры, физической культуры и спорта), подпадающих под действие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77FC9">
          <w:rPr>
            <w:b w:val="0"/>
            <w:szCs w:val="28"/>
          </w:rPr>
          <w:t>2012 года</w:t>
        </w:r>
      </w:smartTag>
      <w:r w:rsidRPr="00B77FC9">
        <w:rPr>
          <w:b w:val="0"/>
          <w:szCs w:val="28"/>
        </w:rPr>
        <w:t xml:space="preserve"> </w:t>
      </w:r>
      <w:hyperlink r:id="rId11" w:history="1">
        <w:r w:rsidRPr="00B77FC9">
          <w:rPr>
            <w:b w:val="0"/>
            <w:szCs w:val="28"/>
          </w:rPr>
          <w:t>№ 597</w:t>
        </w:r>
      </w:hyperlink>
      <w:r w:rsidRPr="00B77FC9">
        <w:rPr>
          <w:b w:val="0"/>
          <w:szCs w:val="28"/>
        </w:rPr>
        <w:t xml:space="preserve"> «О мероприятиях по реализации государственной социальной политики», от 1 июня </w:t>
      </w:r>
      <w:smartTag w:uri="urn:schemas-microsoft-com:office:smarttags" w:element="metricconverter">
        <w:smartTagPr>
          <w:attr w:name="ProductID" w:val="2012 г"/>
        </w:smartTagPr>
        <w:r w:rsidRPr="00B77FC9">
          <w:rPr>
            <w:b w:val="0"/>
            <w:szCs w:val="28"/>
          </w:rPr>
          <w:t>2012 года</w:t>
        </w:r>
      </w:smartTag>
      <w:r w:rsidRPr="00B77FC9">
        <w:rPr>
          <w:b w:val="0"/>
          <w:szCs w:val="28"/>
        </w:rPr>
        <w:t xml:space="preserve"> </w:t>
      </w:r>
      <w:hyperlink r:id="rId12" w:history="1">
        <w:r w:rsidRPr="00B77FC9">
          <w:rPr>
            <w:b w:val="0"/>
            <w:szCs w:val="28"/>
          </w:rPr>
          <w:t>№ 761</w:t>
        </w:r>
      </w:hyperlink>
      <w:r w:rsidRPr="00B77FC9">
        <w:rPr>
          <w:b w:val="0"/>
          <w:szCs w:val="28"/>
        </w:rPr>
        <w:t xml:space="preserve"> «О национальной стратегии действий в интересах детей на 2012-2017 годы</w:t>
      </w:r>
      <w:proofErr w:type="gramEnd"/>
      <w:r w:rsidRPr="00B77FC9">
        <w:rPr>
          <w:b w:val="0"/>
          <w:szCs w:val="28"/>
        </w:rPr>
        <w:t xml:space="preserve">» </w:t>
      </w:r>
      <w:proofErr w:type="gramStart"/>
      <w:r w:rsidRPr="00B77FC9">
        <w:rPr>
          <w:b w:val="0"/>
          <w:szCs w:val="28"/>
        </w:rPr>
        <w:t xml:space="preserve">и от 28 декабря </w:t>
      </w:r>
      <w:smartTag w:uri="urn:schemas-microsoft-com:office:smarttags" w:element="metricconverter">
        <w:smartTagPr>
          <w:attr w:name="ProductID" w:val="2012 г"/>
        </w:smartTagPr>
        <w:r w:rsidRPr="00B77FC9">
          <w:rPr>
            <w:b w:val="0"/>
            <w:szCs w:val="28"/>
          </w:rPr>
          <w:t xml:space="preserve">2012 года </w:t>
        </w:r>
      </w:smartTag>
      <w:r w:rsidRPr="00B77FC9">
        <w:rPr>
          <w:b w:val="0"/>
          <w:szCs w:val="28"/>
        </w:rPr>
        <w:fldChar w:fldCharType="begin"/>
      </w:r>
      <w:r w:rsidRPr="00B77FC9">
        <w:rPr>
          <w:b w:val="0"/>
          <w:szCs w:val="28"/>
        </w:rPr>
        <w:instrText>HYPERLINK "consultantplus://offline/ref=F5E06529D60FEBD3DE1FD48F65446402DB6C288AB648ACBFE6CD2D1003s6cDM"</w:instrText>
      </w:r>
      <w:r w:rsidRPr="00B77FC9">
        <w:rPr>
          <w:b w:val="0"/>
          <w:szCs w:val="28"/>
        </w:rPr>
        <w:fldChar w:fldCharType="separate"/>
      </w:r>
      <w:r w:rsidRPr="00B77FC9">
        <w:rPr>
          <w:b w:val="0"/>
          <w:szCs w:val="28"/>
        </w:rPr>
        <w:t>№ 1688</w:t>
      </w:r>
      <w:r w:rsidRPr="00B77FC9">
        <w:rPr>
          <w:b w:val="0"/>
          <w:szCs w:val="28"/>
        </w:rPr>
        <w:fldChar w:fldCharType="end"/>
      </w:r>
      <w:r w:rsidRPr="00B77FC9">
        <w:rPr>
          <w:b w:val="0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РФ), </w:t>
      </w:r>
      <w:r w:rsidRPr="00B77FC9">
        <w:rPr>
          <w:b w:val="0"/>
          <w:spacing w:val="-2"/>
          <w:szCs w:val="28"/>
        </w:rPr>
        <w:t>формируются с учетом сохранения достигнутых в 2018 году соотношений их заработной платы к показателю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</w:t>
      </w:r>
      <w:proofErr w:type="gramEnd"/>
      <w:r w:rsidRPr="00B77FC9">
        <w:rPr>
          <w:b w:val="0"/>
          <w:spacing w:val="-2"/>
          <w:szCs w:val="28"/>
        </w:rPr>
        <w:t xml:space="preserve"> деятельности) ежегодно с 01 января 2023-2025 годов</w:t>
      </w:r>
      <w:r w:rsidRPr="00B77FC9">
        <w:rPr>
          <w:b w:val="0"/>
          <w:szCs w:val="28"/>
        </w:rPr>
        <w:t xml:space="preserve"> исходя из значения среднемесячного дохода от трудовой деятельности в 2022 году – 30556,05 рубля</w:t>
      </w:r>
    </w:p>
    <w:p w:rsidR="00B77FC9" w:rsidRPr="00B77FC9" w:rsidRDefault="00B77FC9" w:rsidP="00B77FC9">
      <w:pPr>
        <w:pStyle w:val="a3"/>
        <w:tabs>
          <w:tab w:val="left" w:pos="1276"/>
        </w:tabs>
        <w:ind w:firstLine="709"/>
        <w:jc w:val="both"/>
        <w:rPr>
          <w:rFonts w:eastAsia="Calibri"/>
          <w:b w:val="0"/>
          <w:bCs/>
          <w:szCs w:val="28"/>
          <w:lang w:eastAsia="en-US"/>
        </w:rPr>
      </w:pPr>
      <w:r w:rsidRPr="00B77FC9">
        <w:rPr>
          <w:rFonts w:eastAsia="Calibri"/>
          <w:b w:val="0"/>
          <w:color w:val="000000" w:themeColor="text1"/>
          <w:szCs w:val="28"/>
          <w:lang w:eastAsia="en-US"/>
        </w:rPr>
        <w:t xml:space="preserve">4.4. </w:t>
      </w:r>
      <w:r w:rsidRPr="00B77FC9">
        <w:rPr>
          <w:rFonts w:eastAsia="Calibri"/>
          <w:b w:val="0"/>
          <w:szCs w:val="28"/>
          <w:lang w:eastAsia="en-US"/>
        </w:rPr>
        <w:t>Средства на оплату труда категорий работников бюджетной сферы, которые не подпадают под действие указов Президента РФ (далее – прочие категории работников), рассчитываются с учетом индексации с 01 июля 2022 года на 10,0 процента.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color w:val="000000" w:themeColor="text1"/>
          <w:szCs w:val="28"/>
          <w:highlight w:val="yellow"/>
        </w:rPr>
      </w:pPr>
      <w:r w:rsidRPr="00B77FC9">
        <w:rPr>
          <w:b w:val="0"/>
          <w:color w:val="000000" w:themeColor="text1"/>
          <w:szCs w:val="28"/>
        </w:rPr>
        <w:t xml:space="preserve">4.5. Расходы </w:t>
      </w:r>
      <w:r w:rsidRPr="00B77FC9">
        <w:rPr>
          <w:b w:val="0"/>
          <w:szCs w:val="28"/>
        </w:rPr>
        <w:t xml:space="preserve">на выплату заработной платы работникам муниципальных организаций предусматриваются в расчетных показателях исходя из обеспечения минимального </w:t>
      </w:r>
      <w:proofErr w:type="gramStart"/>
      <w:r w:rsidRPr="00B77FC9">
        <w:rPr>
          <w:b w:val="0"/>
          <w:szCs w:val="28"/>
        </w:rPr>
        <w:t>размера оплаты труда</w:t>
      </w:r>
      <w:proofErr w:type="gramEnd"/>
      <w:r w:rsidRPr="00B77FC9">
        <w:rPr>
          <w:b w:val="0"/>
          <w:szCs w:val="28"/>
        </w:rPr>
        <w:t xml:space="preserve"> с 01 января 2023 года в сумме 16 242,0 рубля в месяц.</w:t>
      </w:r>
    </w:p>
    <w:p w:rsidR="00B77FC9" w:rsidRPr="00B77FC9" w:rsidRDefault="00B77FC9" w:rsidP="00B77F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77FC9">
        <w:rPr>
          <w:rFonts w:ascii="Times New Roman" w:hAnsi="Times New Roman"/>
          <w:color w:val="000000" w:themeColor="text1"/>
          <w:sz w:val="28"/>
          <w:szCs w:val="28"/>
        </w:rPr>
        <w:t>Учтены выплаты работникам организаций, финансируемых из бюджета города на обеспечение минимального размера оплаты труда, установленного законодательством Российской Федерации, с учетом обеспечения выплат работникам организаций, финансируемых из бюджета города, во исполнение постановления Конституционного Суда Российской Федерации от 11 апреля 2019 года № 17-П «По делу о проверке конституционности положений статьи 129, частей первой и третьей статьи 133, а также частей первой - четвертой</w:t>
      </w:r>
      <w:proofErr w:type="gramEnd"/>
      <w:r w:rsidRPr="00B77FC9">
        <w:rPr>
          <w:rFonts w:ascii="Times New Roman" w:hAnsi="Times New Roman"/>
          <w:color w:val="000000" w:themeColor="text1"/>
          <w:sz w:val="28"/>
          <w:szCs w:val="28"/>
        </w:rPr>
        <w:t xml:space="preserve"> и одиннадцатой статьи 133 Трудового кодекса Российской Федерации в связи с жалобой гражданина С.Ф.Жарова».</w:t>
      </w:r>
    </w:p>
    <w:p w:rsidR="00B77FC9" w:rsidRPr="00B77FC9" w:rsidRDefault="00B77FC9" w:rsidP="00B77FC9">
      <w:pPr>
        <w:pStyle w:val="a3"/>
        <w:tabs>
          <w:tab w:val="left" w:pos="1276"/>
        </w:tabs>
        <w:autoSpaceDE w:val="0"/>
        <w:autoSpaceDN w:val="0"/>
        <w:adjustRightInd w:val="0"/>
        <w:ind w:right="-57" w:firstLine="709"/>
        <w:jc w:val="both"/>
        <w:rPr>
          <w:rFonts w:eastAsia="Calibri"/>
          <w:b w:val="0"/>
          <w:szCs w:val="28"/>
        </w:rPr>
      </w:pPr>
      <w:r w:rsidRPr="00B77FC9">
        <w:rPr>
          <w:rFonts w:eastAsia="Calibri"/>
          <w:b w:val="0"/>
          <w:color w:val="000000" w:themeColor="text1"/>
          <w:szCs w:val="28"/>
        </w:rPr>
        <w:t xml:space="preserve">4.6. </w:t>
      </w:r>
      <w:proofErr w:type="gramStart"/>
      <w:r w:rsidRPr="00B77FC9">
        <w:rPr>
          <w:rFonts w:eastAsia="Calibri"/>
          <w:b w:val="0"/>
          <w:color w:val="000000" w:themeColor="text1"/>
          <w:szCs w:val="28"/>
        </w:rPr>
        <w:t xml:space="preserve">Начисления </w:t>
      </w:r>
      <w:r w:rsidRPr="00B77FC9">
        <w:rPr>
          <w:rFonts w:eastAsia="Calibri"/>
          <w:b w:val="0"/>
          <w:szCs w:val="28"/>
        </w:rPr>
        <w:t>на выплаты по оплате труда, включающие расходы по уплате страховых взносов в Пенсионный фонд Российской Федерации на 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страховых взносов на обязательное социальное страхование от несчастных случаев на производстве и профессиональных заболеваний, исчисляются в соответствии с действующим законодательством Российской</w:t>
      </w:r>
      <w:proofErr w:type="gramEnd"/>
      <w:r w:rsidRPr="00B77FC9">
        <w:rPr>
          <w:rFonts w:eastAsia="Calibri"/>
          <w:b w:val="0"/>
          <w:szCs w:val="28"/>
        </w:rPr>
        <w:t xml:space="preserve"> Федерации.</w:t>
      </w:r>
    </w:p>
    <w:p w:rsidR="00B77FC9" w:rsidRPr="00B77FC9" w:rsidRDefault="00B77FC9" w:rsidP="00B77FC9">
      <w:pPr>
        <w:ind w:firstLine="709"/>
        <w:jc w:val="both"/>
        <w:rPr>
          <w:sz w:val="28"/>
          <w:szCs w:val="28"/>
        </w:rPr>
      </w:pPr>
      <w:r w:rsidRPr="00B77FC9">
        <w:rPr>
          <w:sz w:val="28"/>
          <w:szCs w:val="28"/>
        </w:rPr>
        <w:t>При определении размера фонда оплаты труда тарифы страховых взносов сохраняются на уровне 30,2 процента.</w:t>
      </w:r>
    </w:p>
    <w:p w:rsidR="00B77FC9" w:rsidRPr="00B77FC9" w:rsidRDefault="00B77FC9" w:rsidP="00B77FC9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right="-57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 xml:space="preserve">Расходы </w:t>
      </w:r>
      <w:r w:rsidRPr="00B77FC9">
        <w:rPr>
          <w:b w:val="0"/>
          <w:szCs w:val="28"/>
        </w:rPr>
        <w:t xml:space="preserve">на оплату коммунальных услуг на 2023 год формируются с учетом коэффициента роста – 1,02, исходя из прогнозируемого роста тарифов с 01 июля 2023 года на 4,0 процента, на 2024 и 2025 годы – </w:t>
      </w:r>
      <w:r w:rsidRPr="00B77FC9">
        <w:rPr>
          <w:rFonts w:eastAsia="Calibri"/>
          <w:b w:val="0"/>
          <w:spacing w:val="2"/>
          <w:szCs w:val="28"/>
        </w:rPr>
        <w:t>с учетом коэффициента роста – 1,04 ежегодно</w:t>
      </w:r>
      <w:r w:rsidRPr="00B77FC9">
        <w:rPr>
          <w:b w:val="0"/>
          <w:szCs w:val="28"/>
        </w:rPr>
        <w:t>.</w:t>
      </w:r>
    </w:p>
    <w:p w:rsidR="00B77FC9" w:rsidRPr="00B77FC9" w:rsidRDefault="00B77FC9" w:rsidP="00B77FC9">
      <w:pPr>
        <w:pStyle w:val="a3"/>
        <w:numPr>
          <w:ilvl w:val="1"/>
          <w:numId w:val="3"/>
        </w:numPr>
        <w:tabs>
          <w:tab w:val="left" w:pos="1276"/>
        </w:tabs>
        <w:ind w:left="0" w:right="-57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>Планирование бюджетных ассигнований за счет доходов от оказания платных услуг и компенсации затрат государства, субсидий, субвенций и иных межбюджетных трансфертов, имеющих целевое назначение, от других бюджетов бюджетной системы Российской Федерации осуществляется муниципальными образованиями края самостоятельно отдельно по каждому источнику поступления доходов и направлению расходов. Объем планируемых расходов за счет субсидий, субвенций и иных межбюджетных трансфертов, имеющих целевое назначение, от других бюджетов бюджетной системы Российской Федерации должен соответствовать прогнозу поступления данных доходов.</w:t>
      </w:r>
    </w:p>
    <w:p w:rsidR="00B77FC9" w:rsidRPr="00B77FC9" w:rsidRDefault="00B77FC9" w:rsidP="00B77FC9">
      <w:pPr>
        <w:pStyle w:val="a3"/>
        <w:numPr>
          <w:ilvl w:val="1"/>
          <w:numId w:val="3"/>
        </w:numPr>
        <w:tabs>
          <w:tab w:val="left" w:pos="1372"/>
          <w:tab w:val="left" w:pos="1418"/>
        </w:tabs>
        <w:autoSpaceDE w:val="0"/>
        <w:autoSpaceDN w:val="0"/>
        <w:adjustRightInd w:val="0"/>
        <w:ind w:left="0" w:right="-57" w:firstLine="709"/>
        <w:jc w:val="both"/>
        <w:rPr>
          <w:rFonts w:eastAsia="Calibri"/>
          <w:b w:val="0"/>
          <w:color w:val="000000" w:themeColor="text1"/>
          <w:szCs w:val="28"/>
        </w:rPr>
      </w:pPr>
      <w:proofErr w:type="gramStart"/>
      <w:r w:rsidRPr="00B77FC9">
        <w:rPr>
          <w:rFonts w:eastAsia="Calibri"/>
          <w:b w:val="0"/>
          <w:color w:val="000000" w:themeColor="text1"/>
          <w:szCs w:val="28"/>
        </w:rPr>
        <w:t xml:space="preserve">Решения о необходимости осуществления оптимизации расходов бюджета города принимаются органами местного самоуправления города-курорта Железноводска Ставропольского края (далее - органы местного самоуправления) самостоятельно с учетом прогноза собственных доходов, четкой </w:t>
      </w:r>
      <w:proofErr w:type="spellStart"/>
      <w:r w:rsidRPr="00B77FC9">
        <w:rPr>
          <w:rFonts w:eastAsia="Calibri"/>
          <w:b w:val="0"/>
          <w:color w:val="000000" w:themeColor="text1"/>
          <w:szCs w:val="28"/>
        </w:rPr>
        <w:t>приоритизации</w:t>
      </w:r>
      <w:proofErr w:type="spellEnd"/>
      <w:r w:rsidRPr="00B77FC9">
        <w:rPr>
          <w:rFonts w:eastAsia="Calibri"/>
          <w:b w:val="0"/>
          <w:color w:val="000000" w:themeColor="text1"/>
          <w:szCs w:val="28"/>
        </w:rPr>
        <w:t xml:space="preserve"> расходов в совокупности с политикой рационального использования бюджетных средств, выполнения мероприятий программ оздоровления муниципальных финансов, ужесточения кредитной политики и необходимости соблюдения требований бюджетного законодательства.</w:t>
      </w:r>
      <w:proofErr w:type="gramEnd"/>
    </w:p>
    <w:p w:rsidR="00B77FC9" w:rsidRPr="00B77FC9" w:rsidRDefault="00B77FC9" w:rsidP="00B77FC9">
      <w:pPr>
        <w:pStyle w:val="a3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>Некоторые отраслевые особенности формирования бюджетных ассигнований на 2023 год и плановый период 2024 и 2025 годов (в условиях 2022 года).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>5.1.Формирование бюджетных ассигнований на содержание органов местного самоуправления.</w:t>
      </w:r>
    </w:p>
    <w:p w:rsidR="00B77FC9" w:rsidRPr="00B77FC9" w:rsidRDefault="00B77FC9" w:rsidP="00B77FC9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B77FC9">
        <w:rPr>
          <w:color w:val="000000" w:themeColor="text1"/>
          <w:sz w:val="28"/>
          <w:szCs w:val="28"/>
        </w:rPr>
        <w:t>Расходы на оплату труда:</w:t>
      </w:r>
    </w:p>
    <w:p w:rsidR="00B77FC9" w:rsidRPr="00B77FC9" w:rsidRDefault="00B77FC9" w:rsidP="00B77FC9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7FC9">
        <w:rPr>
          <w:color w:val="000000" w:themeColor="text1"/>
          <w:sz w:val="28"/>
          <w:szCs w:val="28"/>
        </w:rPr>
        <w:t>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 муниципальной службы в городе-курорте Железноводске Ставропольского края планируются с учетом размеров должностных окладов, утвержденных постановлением Правительства Ставропольского края от 29 декабря 2020 г.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края», решением</w:t>
      </w:r>
      <w:proofErr w:type="gramEnd"/>
      <w:r w:rsidRPr="00B77FC9">
        <w:rPr>
          <w:color w:val="000000" w:themeColor="text1"/>
          <w:sz w:val="28"/>
          <w:szCs w:val="28"/>
        </w:rPr>
        <w:t xml:space="preserve"> </w:t>
      </w:r>
      <w:proofErr w:type="gramStart"/>
      <w:r w:rsidRPr="00B77FC9">
        <w:rPr>
          <w:color w:val="000000" w:themeColor="text1"/>
          <w:sz w:val="28"/>
          <w:szCs w:val="28"/>
        </w:rPr>
        <w:t>Думы города-курорта Железноводска Ставропольского края от 29 сентября 2021 года № 479-</w:t>
      </w:r>
      <w:r w:rsidRPr="00B77FC9">
        <w:rPr>
          <w:color w:val="000000" w:themeColor="text1"/>
          <w:sz w:val="28"/>
          <w:szCs w:val="28"/>
          <w:lang w:val="en-US"/>
        </w:rPr>
        <w:t>V</w:t>
      </w:r>
      <w:r w:rsidRPr="00B77FC9">
        <w:rPr>
          <w:color w:val="000000" w:themeColor="text1"/>
          <w:sz w:val="28"/>
          <w:szCs w:val="28"/>
        </w:rPr>
        <w:t xml:space="preserve"> «Об утверждении Положения о порядке оплаты труда лиц, замещающих муниципальные должности города-курорта Железноводска Ставропольского края», решением Думы города-курорта Железноводска Ставропольского края от 07 апреля 2017 года № 71-</w:t>
      </w:r>
      <w:r w:rsidRPr="00B77FC9">
        <w:rPr>
          <w:color w:val="000000" w:themeColor="text1"/>
          <w:sz w:val="28"/>
          <w:szCs w:val="28"/>
          <w:lang w:val="en-US"/>
        </w:rPr>
        <w:t>V</w:t>
      </w:r>
      <w:r w:rsidRPr="00B77FC9">
        <w:rPr>
          <w:color w:val="000000" w:themeColor="text1"/>
          <w:sz w:val="28"/>
          <w:szCs w:val="28"/>
        </w:rPr>
        <w:t xml:space="preserve"> «Об утверждении Положения о порядке оплаты труда муниципальных служащих муниципальной службы города-курорта Железноводска Ставропольского края»; </w:t>
      </w:r>
      <w:proofErr w:type="gramEnd"/>
    </w:p>
    <w:p w:rsidR="00B77FC9" w:rsidRPr="00B77FC9" w:rsidRDefault="00B77FC9" w:rsidP="00B77FC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77FC9">
        <w:rPr>
          <w:sz w:val="28"/>
          <w:szCs w:val="28"/>
        </w:rPr>
        <w:t>работников, не замещающих муниципальные должности муниципальной службы города-курорта Железноводска Ставропольского края и исполняющих обязанности по техническому обеспечению деятельности администрации города-курорта Железноводска и ее отраслевых (функциональных) органов, планируются с учетом размеров должностных окладов, утвержденных постановлением администрации города-курорта Железноводска Ставропольского края от 12 мая 2017 г. № 401                      «Об утверждении Положения об оплате труда работников, замещающих должности, не являющиеся должностями муниципальной службы в</w:t>
      </w:r>
      <w:proofErr w:type="gramEnd"/>
      <w:r w:rsidRPr="00B77FC9">
        <w:rPr>
          <w:sz w:val="28"/>
          <w:szCs w:val="28"/>
        </w:rPr>
        <w:t xml:space="preserve"> администрации города-курорта Железноводска Ставропольского края, ее отраслевых (функциональных) органах»;</w:t>
      </w:r>
    </w:p>
    <w:p w:rsidR="00B77FC9" w:rsidRPr="00B77FC9" w:rsidRDefault="00B77FC9" w:rsidP="00B77FC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77FC9">
        <w:rPr>
          <w:sz w:val="28"/>
          <w:szCs w:val="28"/>
        </w:rPr>
        <w:t>работников, переведенных на новые системы оплаты труда и осуществляющих профессиональную деятельность по профессиям рабочих, планируются с учетом размеров должностных окладов, утвержденных постановлением администрации города-курорта Железноводска Ставропольского края от 21 июня 2010 г. № 631 «Об утверждении Положения о системе оплаты труда работников администрации города-курорта Железноводска Ставропольского края, ее отраслевых (функциональных) органов, осуществляющих профессиональную деятельность по профессиям рабочих».</w:t>
      </w:r>
      <w:proofErr w:type="gramEnd"/>
    </w:p>
    <w:p w:rsidR="00B77FC9" w:rsidRPr="00B77FC9" w:rsidRDefault="00B77FC9" w:rsidP="00B77FC9">
      <w:pPr>
        <w:shd w:val="clear" w:color="auto" w:fill="FFFFFF" w:themeFill="background1"/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B77FC9">
        <w:rPr>
          <w:color w:val="000000" w:themeColor="text1"/>
          <w:sz w:val="28"/>
          <w:szCs w:val="28"/>
        </w:rPr>
        <w:t>Расходы на выплату компенсации стоимости санаторной путевки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муниципальной службы в городе-курорте Железноводске Ставропольском крае планируются на уровне 2022 года.</w:t>
      </w:r>
    </w:p>
    <w:p w:rsidR="00B77FC9" w:rsidRPr="00B77FC9" w:rsidRDefault="00B77FC9" w:rsidP="00B77FC9">
      <w:pPr>
        <w:widowControl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B77FC9">
        <w:rPr>
          <w:color w:val="000000" w:themeColor="text1"/>
          <w:sz w:val="28"/>
          <w:szCs w:val="28"/>
        </w:rPr>
        <w:t xml:space="preserve">Расходы на оплату труда работников органов местного самоуправления предусматриваются с учетом </w:t>
      </w:r>
      <w:proofErr w:type="gramStart"/>
      <w:r w:rsidRPr="00B77FC9">
        <w:rPr>
          <w:color w:val="000000" w:themeColor="text1"/>
          <w:sz w:val="28"/>
          <w:szCs w:val="28"/>
        </w:rPr>
        <w:t>индексации должностных окладов муниципальных служащих города-курорта Железноводска Ставропольского края</w:t>
      </w:r>
      <w:proofErr w:type="gramEnd"/>
      <w:r w:rsidRPr="00B77FC9">
        <w:rPr>
          <w:color w:val="000000" w:themeColor="text1"/>
          <w:sz w:val="28"/>
          <w:szCs w:val="28"/>
        </w:rPr>
        <w:t xml:space="preserve"> с </w:t>
      </w:r>
      <w:r w:rsidRPr="00B77FC9">
        <w:rPr>
          <w:sz w:val="28"/>
          <w:szCs w:val="28"/>
        </w:rPr>
        <w:t xml:space="preserve"> 01 июля 2022 года на 10,0 процента</w:t>
      </w:r>
      <w:r w:rsidRPr="00B77FC9">
        <w:rPr>
          <w:color w:val="000000" w:themeColor="text1"/>
          <w:sz w:val="28"/>
          <w:szCs w:val="28"/>
        </w:rPr>
        <w:t>.</w:t>
      </w:r>
    </w:p>
    <w:p w:rsidR="00B77FC9" w:rsidRPr="00B77FC9" w:rsidRDefault="00B77FC9" w:rsidP="00B77FC9">
      <w:pPr>
        <w:widowControl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B77FC9">
        <w:rPr>
          <w:color w:val="000000" w:themeColor="text1"/>
          <w:sz w:val="28"/>
          <w:szCs w:val="28"/>
        </w:rPr>
        <w:t>В соответствии со статьей 136 Бюджетного кодекса Российской Федерации планирование бюджетных ассигнований на содержание органов местного самоуправления должно осуществляться с учетом соблюдения нормативов формирования расходов на содержание органов местного самоуправления, утверждаемых Правительством Ставропольского края.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>5.2. Формирование бюджетных ассигнований по разделу «Дорожное хозяйство (дорожные фонды)».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color w:val="000000" w:themeColor="text1"/>
          <w:szCs w:val="28"/>
        </w:rPr>
      </w:pPr>
      <w:proofErr w:type="gramStart"/>
      <w:r w:rsidRPr="00B77FC9">
        <w:rPr>
          <w:b w:val="0"/>
          <w:color w:val="000000" w:themeColor="text1"/>
          <w:szCs w:val="28"/>
        </w:rPr>
        <w:t>По отрасли «Дорожное хозяйство (дорожные фонды)» расходы на осуществление дорожной деятельности в рамках дорожного фонда города-курорта Железноводска Ставропольского края предусматриваются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77FC9">
        <w:rPr>
          <w:b w:val="0"/>
          <w:color w:val="000000" w:themeColor="text1"/>
          <w:szCs w:val="28"/>
        </w:rPr>
        <w:t>инжекторных</w:t>
      </w:r>
      <w:proofErr w:type="spellEnd"/>
      <w:r w:rsidRPr="00B77FC9">
        <w:rPr>
          <w:b w:val="0"/>
          <w:color w:val="000000" w:themeColor="text1"/>
          <w:szCs w:val="28"/>
        </w:rPr>
        <w:t>) двигателей, производимые на территории Российской Федерации, подлежащих зачислению в местные бюджеты, а также иных доходов, определенных</w:t>
      </w:r>
      <w:proofErr w:type="gramEnd"/>
      <w:r w:rsidRPr="00B77FC9">
        <w:rPr>
          <w:b w:val="0"/>
          <w:color w:val="000000" w:themeColor="text1"/>
          <w:szCs w:val="28"/>
        </w:rPr>
        <w:t xml:space="preserve"> Порядком формирования и использования бюджетных ассигнований дорожного фонда города-курорта Железноводска Ставропольского края, утвержденного решением Думы  города-курорта Железноводска Ставропольского края от 15 декабря 2011 года № 117-</w:t>
      </w:r>
      <w:r w:rsidRPr="00B77FC9">
        <w:rPr>
          <w:b w:val="0"/>
          <w:color w:val="000000" w:themeColor="text1"/>
          <w:szCs w:val="28"/>
          <w:lang w:val="en-US"/>
        </w:rPr>
        <w:t>IV</w:t>
      </w:r>
      <w:r w:rsidRPr="00B77FC9">
        <w:rPr>
          <w:b w:val="0"/>
          <w:color w:val="000000" w:themeColor="text1"/>
          <w:szCs w:val="28"/>
        </w:rPr>
        <w:t>.</w:t>
      </w:r>
    </w:p>
    <w:p w:rsidR="00B77FC9" w:rsidRPr="00B77FC9" w:rsidRDefault="00B77FC9" w:rsidP="00B77FC9">
      <w:pPr>
        <w:pStyle w:val="a3"/>
        <w:tabs>
          <w:tab w:val="left" w:pos="1276"/>
        </w:tabs>
        <w:ind w:right="-57"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>5.3. Формирование бюджетных ассигнований по разделу «Образование».</w:t>
      </w:r>
    </w:p>
    <w:p w:rsidR="00B77FC9" w:rsidRPr="00B77FC9" w:rsidRDefault="00B77FC9" w:rsidP="00B77FC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7FC9">
        <w:rPr>
          <w:rFonts w:ascii="Times New Roman" w:hAnsi="Times New Roman"/>
          <w:color w:val="000000" w:themeColor="text1"/>
          <w:sz w:val="28"/>
          <w:szCs w:val="28"/>
        </w:rPr>
        <w:t xml:space="preserve">5.3.1. </w:t>
      </w:r>
      <w:proofErr w:type="gramStart"/>
      <w:r w:rsidRPr="00B77FC9">
        <w:rPr>
          <w:rFonts w:ascii="Times New Roman" w:hAnsi="Times New Roman"/>
          <w:sz w:val="28"/>
          <w:szCs w:val="28"/>
        </w:rPr>
        <w:t xml:space="preserve">Объемы средств, на которые изменяются расчетные показатели в части расходов на обеспечение питания в муниципальных общеобразовательных организациях, дошкольных образовательных организациях и организациях дополнительного образования в результате удорожания стоимости продуктов питания </w:t>
      </w:r>
      <w:r w:rsidRPr="00B77FC9">
        <w:rPr>
          <w:rFonts w:ascii="Times New Roman" w:hAnsi="Times New Roman"/>
          <w:color w:val="000000" w:themeColor="text1"/>
          <w:sz w:val="28"/>
          <w:szCs w:val="28"/>
        </w:rPr>
        <w:t xml:space="preserve">составляют в 2023 году </w:t>
      </w:r>
      <w:r w:rsidRPr="00B77FC9">
        <w:rPr>
          <w:rFonts w:ascii="Times New Roman" w:hAnsi="Times New Roman"/>
          <w:sz w:val="28"/>
          <w:szCs w:val="28"/>
          <w:lang w:eastAsia="ru-RU"/>
        </w:rPr>
        <w:t xml:space="preserve">3 694,00 </w:t>
      </w:r>
      <w:r w:rsidRPr="00B77FC9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в 2024 году </w:t>
      </w:r>
      <w:r w:rsidRPr="00B77FC9">
        <w:rPr>
          <w:rFonts w:ascii="Times New Roman" w:hAnsi="Times New Roman"/>
          <w:sz w:val="28"/>
          <w:szCs w:val="28"/>
          <w:lang w:eastAsia="ru-RU"/>
        </w:rPr>
        <w:t xml:space="preserve">3 694,00 </w:t>
      </w:r>
      <w:r w:rsidRPr="00B77FC9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в 2025 году </w:t>
      </w:r>
      <w:r w:rsidRPr="00B77FC9">
        <w:rPr>
          <w:rFonts w:ascii="Times New Roman" w:hAnsi="Times New Roman"/>
          <w:sz w:val="28"/>
          <w:szCs w:val="28"/>
          <w:lang w:eastAsia="ru-RU"/>
        </w:rPr>
        <w:t xml:space="preserve">3 694,00 </w:t>
      </w:r>
      <w:r w:rsidRPr="00B77FC9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Pr="00B77FC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:rsidR="00B77FC9" w:rsidRPr="00B77FC9" w:rsidRDefault="00B77FC9" w:rsidP="00B77FC9">
      <w:pPr>
        <w:pStyle w:val="a3"/>
        <w:tabs>
          <w:tab w:val="left" w:pos="1276"/>
        </w:tabs>
        <w:ind w:firstLine="709"/>
        <w:jc w:val="both"/>
        <w:rPr>
          <w:b w:val="0"/>
          <w:color w:val="000000" w:themeColor="text1"/>
          <w:szCs w:val="28"/>
        </w:rPr>
      </w:pPr>
      <w:r w:rsidRPr="00B77FC9">
        <w:rPr>
          <w:b w:val="0"/>
          <w:color w:val="000000" w:themeColor="text1"/>
          <w:szCs w:val="28"/>
        </w:rPr>
        <w:t>5.4. Предоставление межбюджетных трансфертов из краевого бюджета бюджету города.</w:t>
      </w:r>
    </w:p>
    <w:p w:rsidR="00B77FC9" w:rsidRPr="00B77FC9" w:rsidRDefault="00B77FC9" w:rsidP="00B77FC9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B77FC9">
        <w:rPr>
          <w:color w:val="000000" w:themeColor="text1"/>
          <w:sz w:val="28"/>
          <w:szCs w:val="28"/>
        </w:rPr>
        <w:t xml:space="preserve">Субсидии бюджету города будут предоставляться по направлениям, предусмотренным перечнем субсидий, утверждаемым законом Ставропольского края о краевом бюджете на 2023 год и плановый период 2024 и 2025 годов. Для получения из краевого бюджета соответствующих субсидий муниципальным образованиям края необходимо планировать расходы местных бюджетов с учетом обеспечения условий </w:t>
      </w:r>
      <w:proofErr w:type="spellStart"/>
      <w:r w:rsidRPr="00B77FC9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77FC9">
        <w:rPr>
          <w:color w:val="000000" w:themeColor="text1"/>
          <w:sz w:val="28"/>
          <w:szCs w:val="28"/>
        </w:rPr>
        <w:t>.</w:t>
      </w:r>
    </w:p>
    <w:p w:rsidR="00B77FC9" w:rsidRPr="00B77FC9" w:rsidRDefault="00B77FC9" w:rsidP="00B77FC9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B77FC9">
        <w:rPr>
          <w:color w:val="000000" w:themeColor="text1"/>
          <w:sz w:val="28"/>
          <w:szCs w:val="28"/>
        </w:rPr>
        <w:t>Предоставление субвенций из краевого бюджета осуществляется в соответствии с законами Ставропольского края о наделении муниципальных образований края отдельными государственными полномочиями. Распределение субвенций бюджету города утверждается законом Ставропольского края о краевом бюджете на 2023 год и плановый период 2024 и 2025 годов.</w:t>
      </w:r>
    </w:p>
    <w:p w:rsidR="00B77FC9" w:rsidRPr="00B77FC9" w:rsidRDefault="00B77FC9" w:rsidP="00B77FC9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</w:p>
    <w:p w:rsidR="00B77FC9" w:rsidRPr="009F5B2A" w:rsidRDefault="00B77FC9" w:rsidP="00B77FC9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</w:p>
    <w:p w:rsidR="00B77FC9" w:rsidRDefault="00B77FC9" w:rsidP="00B77FC9">
      <w:pPr>
        <w:tabs>
          <w:tab w:val="left" w:pos="346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B77FC9" w:rsidRDefault="00B77FC9" w:rsidP="00B77FC9">
      <w:pPr>
        <w:tabs>
          <w:tab w:val="left" w:pos="346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B77FC9" w:rsidRDefault="00B77FC9" w:rsidP="00B77FC9">
      <w:pPr>
        <w:tabs>
          <w:tab w:val="left" w:pos="346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:rsidR="00B77FC9" w:rsidRDefault="00B77FC9" w:rsidP="00B77FC9">
      <w:pPr>
        <w:tabs>
          <w:tab w:val="left" w:pos="346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А.А. </w:t>
      </w:r>
      <w:proofErr w:type="spellStart"/>
      <w:r>
        <w:rPr>
          <w:sz w:val="28"/>
          <w:szCs w:val="28"/>
        </w:rPr>
        <w:t>Сивухин</w:t>
      </w:r>
      <w:proofErr w:type="spellEnd"/>
    </w:p>
    <w:sectPr w:rsidR="00B77FC9" w:rsidSect="00BA79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0B" w:rsidRDefault="00B77F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0B" w:rsidRDefault="00B77FC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0B" w:rsidRDefault="00B77FC9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5" w:rsidRDefault="00B77FC9" w:rsidP="002D43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2B5" w:rsidRDefault="00B77F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5" w:rsidRDefault="00B77FC9" w:rsidP="002D433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9352B5" w:rsidRDefault="00B77F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0B" w:rsidRDefault="00B77FC9" w:rsidP="008625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210B" w:rsidRDefault="00B77FC9" w:rsidP="00862513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10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210B" w:rsidRDefault="00B77FC9">
        <w:pPr>
          <w:pStyle w:val="a7"/>
          <w:jc w:val="center"/>
        </w:pPr>
        <w:r w:rsidRPr="00B81839">
          <w:rPr>
            <w:sz w:val="28"/>
            <w:szCs w:val="28"/>
          </w:rPr>
          <w:fldChar w:fldCharType="begin"/>
        </w:r>
        <w:r w:rsidRPr="00B81839">
          <w:rPr>
            <w:sz w:val="28"/>
            <w:szCs w:val="28"/>
          </w:rPr>
          <w:instrText xml:space="preserve"> PAGE   \* MERGEFORMAT </w:instrText>
        </w:r>
        <w:r w:rsidRPr="00B8183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B81839">
          <w:rPr>
            <w:sz w:val="28"/>
            <w:szCs w:val="28"/>
          </w:rPr>
          <w:fldChar w:fldCharType="end"/>
        </w:r>
      </w:p>
    </w:sdtContent>
  </w:sdt>
  <w:p w:rsidR="005A210B" w:rsidRDefault="00B77FC9" w:rsidP="0086251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0B" w:rsidRDefault="00B77F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498"/>
    <w:multiLevelType w:val="multilevel"/>
    <w:tmpl w:val="E4620C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A236A31"/>
    <w:multiLevelType w:val="hybridMultilevel"/>
    <w:tmpl w:val="52D2D8F8"/>
    <w:lvl w:ilvl="0" w:tplc="503A29B2">
      <w:start w:val="1"/>
      <w:numFmt w:val="decimal"/>
      <w:lvlText w:val="%1."/>
      <w:lvlJc w:val="left"/>
      <w:pPr>
        <w:ind w:left="433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95E71"/>
    <w:multiLevelType w:val="hybridMultilevel"/>
    <w:tmpl w:val="E496D7AA"/>
    <w:lvl w:ilvl="0" w:tplc="24204384">
      <w:start w:val="1"/>
      <w:numFmt w:val="upperRoman"/>
      <w:lvlText w:val="%1."/>
      <w:lvlJc w:val="left"/>
      <w:pPr>
        <w:ind w:left="4690" w:hanging="72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FC9"/>
    <w:rsid w:val="00900D1B"/>
    <w:rsid w:val="00B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7FC9"/>
    <w:pPr>
      <w:keepNext/>
      <w:spacing w:line="360" w:lineRule="auto"/>
      <w:jc w:val="center"/>
      <w:outlineLvl w:val="2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FC9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Title"/>
    <w:basedOn w:val="a"/>
    <w:link w:val="a4"/>
    <w:qFormat/>
    <w:rsid w:val="00B77FC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77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77FC9"/>
    <w:pPr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77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77F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7FC9"/>
  </w:style>
  <w:style w:type="paragraph" w:styleId="aa">
    <w:name w:val="List Paragraph"/>
    <w:basedOn w:val="a"/>
    <w:uiPriority w:val="34"/>
    <w:qFormat/>
    <w:rsid w:val="00B77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B77F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77F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7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DB4906BCF994D426F2B35421AFCABDA879CF5D91F83628E747B8A6BBD30D0F46E77F980A0D322F95EB2x45FH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F5E06529D60FEBD3DE1FD48F65446402DB6C2186BE4BACBFE6CD2D1003s6cD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F5E06529D60FEBD3DE1FD48F65446402DB6D2880BB49ACBFE6CD2D1003s6cDM" TargetMode="External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F0DB4906BCF994D426F2B35421AFCABDA879CF5D91886678D747B8A6BBD30D0F46E77F980A0D322F95FB1x45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DB4906BCF994D426F2B35421AFCABDA879CF5DA14836588747B8A6BBD30D0xF54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3967</Words>
  <Characters>22618</Characters>
  <Application>Microsoft Office Word</Application>
  <DocSecurity>0</DocSecurity>
  <Lines>188</Lines>
  <Paragraphs>53</Paragraphs>
  <ScaleCrop>false</ScaleCrop>
  <Company/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2022-10-11T13:42:00Z</dcterms:created>
  <dcterms:modified xsi:type="dcterms:W3CDTF">2022-10-11T13:46:00Z</dcterms:modified>
</cp:coreProperties>
</file>