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B" w:rsidRDefault="00706C5B" w:rsidP="00CB53B6">
      <w:bookmarkStart w:id="0" w:name="_GoBack"/>
      <w:bookmarkEnd w:id="0"/>
    </w:p>
    <w:p w:rsidR="00706C5B" w:rsidRDefault="00706C5B" w:rsidP="003C39DC">
      <w:pPr>
        <w:spacing w:line="240" w:lineRule="exact"/>
        <w:jc w:val="center"/>
        <w:rPr>
          <w:sz w:val="28"/>
          <w:szCs w:val="28"/>
        </w:rPr>
      </w:pPr>
    </w:p>
    <w:p w:rsidR="00706C5B" w:rsidRPr="003C39DC" w:rsidRDefault="00706C5B" w:rsidP="003C39DC">
      <w:pPr>
        <w:spacing w:line="240" w:lineRule="exact"/>
        <w:jc w:val="center"/>
        <w:rPr>
          <w:sz w:val="28"/>
          <w:szCs w:val="28"/>
        </w:rPr>
      </w:pPr>
      <w:r w:rsidRPr="003C39DC">
        <w:rPr>
          <w:sz w:val="28"/>
          <w:szCs w:val="28"/>
        </w:rPr>
        <w:t>ИНФОРМАЦИЯ</w:t>
      </w:r>
    </w:p>
    <w:p w:rsidR="00706C5B" w:rsidRPr="003C39DC" w:rsidRDefault="00706C5B" w:rsidP="003C39DC">
      <w:pPr>
        <w:spacing w:line="240" w:lineRule="exact"/>
        <w:jc w:val="center"/>
        <w:rPr>
          <w:sz w:val="28"/>
          <w:szCs w:val="28"/>
        </w:rPr>
      </w:pPr>
    </w:p>
    <w:p w:rsidR="00706C5B" w:rsidRPr="003C39DC" w:rsidRDefault="00706C5B" w:rsidP="00DA36C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  <w:r w:rsidRPr="003C39DC">
        <w:rPr>
          <w:sz w:val="28"/>
          <w:szCs w:val="28"/>
        </w:rPr>
        <w:t xml:space="preserve">муниципальной программы города-курорта Железноводска Ставропольского края «Управление имуществом </w:t>
      </w:r>
      <w:r>
        <w:rPr>
          <w:sz w:val="28"/>
          <w:szCs w:val="28"/>
        </w:rPr>
        <w:br/>
      </w:r>
      <w:r w:rsidRPr="003C39DC">
        <w:rPr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>» за 2020 год</w:t>
      </w:r>
    </w:p>
    <w:p w:rsidR="00706C5B" w:rsidRDefault="00706C5B" w:rsidP="00DA36C4">
      <w:pPr>
        <w:jc w:val="center"/>
        <w:rPr>
          <w:sz w:val="28"/>
          <w:szCs w:val="28"/>
        </w:rPr>
      </w:pPr>
    </w:p>
    <w:p w:rsidR="00706C5B" w:rsidRPr="003C39DC" w:rsidRDefault="00706C5B" w:rsidP="003C39DC">
      <w:pPr>
        <w:jc w:val="both"/>
        <w:rPr>
          <w:sz w:val="28"/>
          <w:szCs w:val="28"/>
        </w:rPr>
      </w:pP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color w:val="343434"/>
          <w:sz w:val="28"/>
          <w:szCs w:val="28"/>
        </w:rPr>
      </w:pPr>
      <w:r w:rsidRPr="003C39DC">
        <w:rPr>
          <w:color w:val="343434"/>
          <w:sz w:val="28"/>
          <w:szCs w:val="28"/>
        </w:rPr>
        <w:t xml:space="preserve">Во исполнение муниципальной программы управление имущественных отношений администрации города-курорта Железноводска формирует единую политику в управлении и распоряжении муниципальным имуществом и организует его рациональное использование. </w:t>
      </w:r>
    </w:p>
    <w:p w:rsidR="00706C5B" w:rsidRPr="003C39DC" w:rsidRDefault="00706C5B" w:rsidP="003C39DC">
      <w:pPr>
        <w:ind w:firstLine="709"/>
        <w:jc w:val="both"/>
        <w:rPr>
          <w:color w:val="343434"/>
          <w:sz w:val="28"/>
          <w:szCs w:val="28"/>
        </w:rPr>
      </w:pPr>
      <w:r w:rsidRPr="003C39DC">
        <w:rPr>
          <w:color w:val="343434"/>
          <w:sz w:val="28"/>
          <w:szCs w:val="28"/>
        </w:rPr>
        <w:t>С целью повышения эффективности управления имуществом, находящимся в муниципальной собственности города-курорта Железноводска Ставропольского края, проводился анализ поступления арендной платы для своевременного выявления договоров аренды</w:t>
      </w:r>
      <w:r>
        <w:rPr>
          <w:color w:val="343434"/>
          <w:sz w:val="28"/>
          <w:szCs w:val="28"/>
        </w:rPr>
        <w:t>,</w:t>
      </w:r>
      <w:r w:rsidRPr="003C39DC">
        <w:rPr>
          <w:color w:val="343434"/>
          <w:sz w:val="28"/>
          <w:szCs w:val="28"/>
        </w:rPr>
        <w:t xml:space="preserve"> по которым имеется задолженность, выяснения причин ее возникновения и рассмотрения возможности ее погашения в досудебном порядке.</w:t>
      </w:r>
    </w:p>
    <w:p w:rsidR="00706C5B" w:rsidRPr="003C39DC" w:rsidRDefault="00706C5B" w:rsidP="003C39DC">
      <w:pPr>
        <w:tabs>
          <w:tab w:val="left" w:pos="426"/>
          <w:tab w:val="left" w:pos="567"/>
        </w:tabs>
        <w:ind w:firstLine="709"/>
        <w:jc w:val="both"/>
        <w:rPr>
          <w:color w:val="343434"/>
          <w:sz w:val="28"/>
          <w:szCs w:val="28"/>
          <w:highlight w:val="yellow"/>
        </w:rPr>
      </w:pPr>
      <w:r w:rsidRPr="003C39DC">
        <w:rPr>
          <w:color w:val="343434"/>
          <w:sz w:val="28"/>
          <w:szCs w:val="28"/>
        </w:rPr>
        <w:t>В отчетный период направлено 269 претензи</w:t>
      </w:r>
      <w:r>
        <w:rPr>
          <w:color w:val="343434"/>
          <w:sz w:val="28"/>
          <w:szCs w:val="28"/>
        </w:rPr>
        <w:t>й, в телефонном режиме оповещен</w:t>
      </w:r>
      <w:r w:rsidRPr="003C39DC">
        <w:rPr>
          <w:color w:val="343434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1571 арендатор</w:t>
      </w:r>
      <w:r w:rsidRPr="003C39DC">
        <w:rPr>
          <w:color w:val="343434"/>
          <w:sz w:val="28"/>
          <w:szCs w:val="28"/>
        </w:rPr>
        <w:t>. Подготовлено 2063 акта сверки расчетов.</w:t>
      </w:r>
      <w:r w:rsidRPr="003C39DC">
        <w:rPr>
          <w:color w:val="343434"/>
          <w:sz w:val="28"/>
          <w:szCs w:val="28"/>
          <w:highlight w:val="yellow"/>
        </w:rPr>
        <w:t xml:space="preserve">           </w:t>
      </w:r>
    </w:p>
    <w:p w:rsidR="00706C5B" w:rsidRPr="003C39DC" w:rsidRDefault="00706C5B" w:rsidP="003C39D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В рамках муниципального земельного контроля проведен</w:t>
      </w:r>
      <w:r>
        <w:rPr>
          <w:sz w:val="28"/>
          <w:szCs w:val="28"/>
        </w:rPr>
        <w:t>о за отчетный период 74 проверки. Выявлено 74 нарушения</w:t>
      </w:r>
      <w:r w:rsidRPr="003C39DC">
        <w:rPr>
          <w:sz w:val="28"/>
          <w:szCs w:val="28"/>
        </w:rPr>
        <w:t xml:space="preserve"> использования земельного законодательства. Материалы по выявленным нарушениям направлены в Управление Федеральной службы государственной регистрации, кадастра и картографии по Ставропольскому краю, а также в прокуратуру                                  г. Железноводска.</w:t>
      </w: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color w:val="343434"/>
          <w:sz w:val="28"/>
          <w:szCs w:val="28"/>
        </w:rPr>
      </w:pPr>
      <w:r w:rsidRPr="003C39DC">
        <w:rPr>
          <w:sz w:val="28"/>
          <w:szCs w:val="28"/>
        </w:rPr>
        <w:t xml:space="preserve">Управление имущественных отношений в рамках проведения </w:t>
      </w:r>
      <w:proofErr w:type="gramStart"/>
      <w:r w:rsidRPr="003C39DC">
        <w:rPr>
          <w:sz w:val="28"/>
          <w:szCs w:val="28"/>
        </w:rPr>
        <w:t>мероприятий по государственной регистрации прав на объекты недвижимого имущества, в том числе на земельные участки, которые в соответствии с законодательством Российской Федерации, Ставропольского края и нормативными правовыми актами города-курорта Железноводска Ставропольского края подлежат отнесению к муниципальной собственности города-курорта Железноводска Ставропольского края, а также на земельные участки, собственность на которые не разграничена, в целях вовлечения данных объектов недвижимого имущества в хозяйственный</w:t>
      </w:r>
      <w:proofErr w:type="gramEnd"/>
      <w:r w:rsidRPr="003C39DC">
        <w:rPr>
          <w:sz w:val="28"/>
          <w:szCs w:val="28"/>
        </w:rPr>
        <w:t xml:space="preserve"> оборот, проведена регистрация </w:t>
      </w:r>
      <w:proofErr w:type="gramStart"/>
      <w:r w:rsidRPr="003C39DC">
        <w:rPr>
          <w:sz w:val="28"/>
          <w:szCs w:val="28"/>
        </w:rPr>
        <w:t>права собственности муниципального образования города-курорта Железноводска Ставропольского края</w:t>
      </w:r>
      <w:proofErr w:type="gramEnd"/>
      <w:r w:rsidRPr="003C39DC">
        <w:rPr>
          <w:sz w:val="28"/>
          <w:szCs w:val="28"/>
        </w:rPr>
        <w:t xml:space="preserve"> в отношении 132 объектов недви</w:t>
      </w:r>
      <w:r>
        <w:rPr>
          <w:sz w:val="28"/>
          <w:szCs w:val="28"/>
        </w:rPr>
        <w:t>жимого имущества, 231 земельного участка</w:t>
      </w:r>
      <w:r w:rsidRPr="003C39DC">
        <w:rPr>
          <w:sz w:val="28"/>
          <w:szCs w:val="28"/>
        </w:rPr>
        <w:t>.</w:t>
      </w:r>
    </w:p>
    <w:p w:rsidR="00706C5B" w:rsidRPr="003C39DC" w:rsidRDefault="00706C5B" w:rsidP="003C39DC">
      <w:pPr>
        <w:tabs>
          <w:tab w:val="left" w:pos="426"/>
        </w:tabs>
        <w:ind w:firstLine="709"/>
        <w:jc w:val="both"/>
        <w:rPr>
          <w:color w:val="343434"/>
          <w:sz w:val="28"/>
          <w:szCs w:val="28"/>
        </w:rPr>
      </w:pPr>
      <w:proofErr w:type="gramStart"/>
      <w:r w:rsidRPr="003C39DC">
        <w:rPr>
          <w:color w:val="343434"/>
          <w:sz w:val="28"/>
          <w:szCs w:val="28"/>
        </w:rPr>
        <w:t>В результате проведенной управлением имущественных отношений администрации горо</w:t>
      </w:r>
      <w:r>
        <w:rPr>
          <w:color w:val="343434"/>
          <w:sz w:val="28"/>
          <w:szCs w:val="28"/>
        </w:rPr>
        <w:t>да-курорта Железноводска работы,</w:t>
      </w:r>
      <w:r w:rsidRPr="003C39DC">
        <w:rPr>
          <w:color w:val="343434"/>
          <w:sz w:val="28"/>
          <w:szCs w:val="28"/>
        </w:rPr>
        <w:t xml:space="preserve"> в бюджет города-курорта Железноводска поступили доходы</w:t>
      </w:r>
      <w:r w:rsidRPr="003C39DC">
        <w:rPr>
          <w:sz w:val="28"/>
          <w:szCs w:val="28"/>
        </w:rPr>
        <w:t xml:space="preserve"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</w:r>
      <w:r w:rsidRPr="003C39DC">
        <w:rPr>
          <w:sz w:val="28"/>
          <w:szCs w:val="28"/>
        </w:rPr>
        <w:lastRenderedPageBreak/>
        <w:t>земельных участков в размере 39361,02 тыс. руб. (план 38199,34 тыс. руб.), выполнение</w:t>
      </w:r>
      <w:proofErr w:type="gramEnd"/>
      <w:r w:rsidRPr="003C39DC">
        <w:rPr>
          <w:sz w:val="28"/>
          <w:szCs w:val="28"/>
        </w:rPr>
        <w:t xml:space="preserve"> составило 103,04 процента.</w:t>
      </w: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Доход от сдачи в аренду недвижимого имущества составил в отчетный период 1796,00 тыс. руб. (план 1622,39 тыс. руб.), выполнение составило 110,7 процента.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Доход от реализации муниципального имущества составил                  1448,00 тыс. руб. (план 1448,00 тыс. руб.), выполнение состави</w:t>
      </w:r>
      <w:r>
        <w:rPr>
          <w:sz w:val="28"/>
          <w:szCs w:val="28"/>
        </w:rPr>
        <w:t xml:space="preserve">ло                       100 </w:t>
      </w:r>
      <w:r w:rsidRPr="003C39DC">
        <w:rPr>
          <w:sz w:val="28"/>
          <w:szCs w:val="28"/>
        </w:rPr>
        <w:t>про</w:t>
      </w:r>
      <w:r>
        <w:rPr>
          <w:sz w:val="28"/>
          <w:szCs w:val="28"/>
        </w:rPr>
        <w:t>центов.</w:t>
      </w:r>
      <w:r w:rsidRPr="003C39DC">
        <w:rPr>
          <w:sz w:val="28"/>
          <w:szCs w:val="28"/>
        </w:rPr>
        <w:t xml:space="preserve"> 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 xml:space="preserve">Проводится регулярное оповещение всех арендаторов о необходимости своевременной оплаты арендных платежей. </w:t>
      </w:r>
    </w:p>
    <w:p w:rsidR="00706C5B" w:rsidRDefault="00706C5B" w:rsidP="003C3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мероприятия.</w:t>
      </w:r>
      <w:r w:rsidRPr="003C39DC">
        <w:rPr>
          <w:sz w:val="28"/>
          <w:szCs w:val="28"/>
        </w:rPr>
        <w:t xml:space="preserve"> 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Подготовлены проекты решений и приняты решения:</w:t>
      </w:r>
    </w:p>
    <w:p w:rsidR="00706C5B" w:rsidRPr="003C39DC" w:rsidRDefault="00706C5B" w:rsidP="003C39DC">
      <w:pPr>
        <w:tabs>
          <w:tab w:val="left" w:pos="0"/>
        </w:tabs>
        <w:ind w:firstLine="709"/>
        <w:rPr>
          <w:sz w:val="28"/>
          <w:szCs w:val="28"/>
        </w:rPr>
      </w:pPr>
      <w:r w:rsidRPr="003C39DC">
        <w:rPr>
          <w:sz w:val="28"/>
          <w:szCs w:val="28"/>
        </w:rPr>
        <w:t xml:space="preserve">- о внесении изменений в Прогнозный план приватизации на </w:t>
      </w:r>
      <w:smartTag w:uri="urn:schemas-microsoft-com:office:smarttags" w:element="metricconverter">
        <w:smartTagPr>
          <w:attr w:name="ProductID" w:val="2020 г"/>
        </w:smartTagPr>
        <w:r w:rsidRPr="003C39DC">
          <w:rPr>
            <w:sz w:val="28"/>
            <w:szCs w:val="28"/>
          </w:rPr>
          <w:t>2020 г</w:t>
        </w:r>
      </w:smartTag>
      <w:r w:rsidRPr="003C39DC">
        <w:rPr>
          <w:sz w:val="28"/>
          <w:szCs w:val="28"/>
        </w:rPr>
        <w:t>.;</w:t>
      </w:r>
    </w:p>
    <w:p w:rsidR="00706C5B" w:rsidRPr="003C39DC" w:rsidRDefault="00706C5B" w:rsidP="003C39DC">
      <w:pPr>
        <w:tabs>
          <w:tab w:val="left" w:pos="0"/>
        </w:tabs>
        <w:ind w:firstLine="709"/>
        <w:rPr>
          <w:sz w:val="28"/>
          <w:szCs w:val="28"/>
        </w:rPr>
      </w:pPr>
      <w:r w:rsidRPr="003C39DC">
        <w:rPr>
          <w:sz w:val="28"/>
          <w:szCs w:val="28"/>
        </w:rPr>
        <w:t>- об условиях приватизации.</w:t>
      </w:r>
    </w:p>
    <w:p w:rsidR="00706C5B" w:rsidRPr="003C39DC" w:rsidRDefault="00706C5B" w:rsidP="003C39DC">
      <w:pPr>
        <w:ind w:firstLine="709"/>
        <w:rPr>
          <w:sz w:val="28"/>
          <w:szCs w:val="28"/>
        </w:rPr>
      </w:pPr>
      <w:r w:rsidRPr="003C39DC">
        <w:rPr>
          <w:sz w:val="28"/>
          <w:szCs w:val="28"/>
        </w:rPr>
        <w:t>Проведена оценка объектов приватизации.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 xml:space="preserve">Проводится разъяснительная работа с арендаторами субъектами малого и среднего предпринимательства в рамках Федерального Закона от 22.07.2008 г. № 159-ФЗ. </w:t>
      </w: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При оценке потенциала прибыльности муниципальных унитарных предприятий города-курорта Железноводска Ставропольского края, с принятием нормативного правового акта города-курорта Железноводска Ставропольского края, предусматривающего увеличение размера части прибыли (Решение Думы города-курорта Железноводска от 23.12.2016г.             № 35-V п. 17 об установлении 25 процентов прибыли, полученной по итогам отчетного года, муниципальных унитарных предприятий города-курорта Железноводска Ставропольского края, оставшейся после уплаты ими налогов и сборов, и иных обязательных платежей, подлежат отчислению указанными предприятиями в бюджет города в двадцатидневный срок после установленного Налоговым кодексом Российской Федерации срока подачи налоговой декларации по налогу на прибыль организаций по итогам налогового периода).</w:t>
      </w: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В соответствии с установленными контрольными показателями в отчетном периоде – плановое значение размера части прибыли муниципальных унитарных предприятий, подлежащей перечислению в бюджет города составил</w:t>
      </w:r>
      <w:r>
        <w:rPr>
          <w:sz w:val="28"/>
          <w:szCs w:val="28"/>
        </w:rPr>
        <w:t>о – 215,82 тыс. руб., фактическо</w:t>
      </w:r>
      <w:r w:rsidRPr="003C39DC">
        <w:rPr>
          <w:sz w:val="28"/>
          <w:szCs w:val="28"/>
        </w:rPr>
        <w:t>е поступление                   215,82 тыс. руб.,</w:t>
      </w:r>
      <w:r w:rsidRPr="003C39DC">
        <w:t xml:space="preserve"> </w:t>
      </w:r>
      <w:r w:rsidRPr="003C39DC">
        <w:rPr>
          <w:sz w:val="28"/>
          <w:szCs w:val="28"/>
        </w:rPr>
        <w:t>выпо</w:t>
      </w:r>
      <w:r>
        <w:rPr>
          <w:sz w:val="28"/>
          <w:szCs w:val="28"/>
        </w:rPr>
        <w:t>лнение составило 100 процентов</w:t>
      </w:r>
      <w:r w:rsidRPr="003C39DC">
        <w:rPr>
          <w:sz w:val="28"/>
          <w:szCs w:val="28"/>
        </w:rPr>
        <w:t>.</w:t>
      </w:r>
    </w:p>
    <w:p w:rsidR="00706C5B" w:rsidRPr="003C39DC" w:rsidRDefault="00706C5B" w:rsidP="003C39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За отчетный период были выполнены мероприятия на сумму                             11 258,70 тыс. руб., в том числе: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- расходы на мероприятия по вовлечению и использование объектов муниципальной собственности города-курорта Железноводска Ставропольского края в хозяйственный оборот на сумму 538,33 тыс. руб.;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- расходы по осуществлению мероприятий по управлению муниципальным имуществом города-курорта Железноводска Ставропольского края на сумму 2 381,26 тыс. рублей;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lastRenderedPageBreak/>
        <w:t>- расходы на мероприятия по проведению кадастровых работ на сумму- 553,29 тыс. руб.;</w:t>
      </w:r>
    </w:p>
    <w:p w:rsidR="00706C5B" w:rsidRPr="003C39DC" w:rsidRDefault="00706C5B" w:rsidP="003C39DC">
      <w:pPr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- расходы на мероприятия по проведению кадастрового учета бесхозных объектов недвижимого имущества на сумму- 20,0 тыс. руб.;</w:t>
      </w:r>
    </w:p>
    <w:p w:rsidR="00706C5B" w:rsidRDefault="00706C5B" w:rsidP="003C39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39DC">
        <w:rPr>
          <w:sz w:val="28"/>
          <w:szCs w:val="28"/>
        </w:rPr>
        <w:t>- расходы на обеспечение функций органов местного самоуправления на сумму 7 765,82 тыс. руб.</w:t>
      </w:r>
    </w:p>
    <w:p w:rsidR="00706C5B" w:rsidRDefault="00706C5B" w:rsidP="003C39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6C5B" w:rsidRDefault="00706C5B" w:rsidP="003C39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06C5B" w:rsidRDefault="00706C5B" w:rsidP="00782255"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06C5B" w:rsidRDefault="00706C5B" w:rsidP="00782255"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706C5B" w:rsidRDefault="00706C5B" w:rsidP="00782255"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края-начальник управления </w:t>
      </w:r>
    </w:p>
    <w:p w:rsidR="00706C5B" w:rsidRDefault="00706C5B" w:rsidP="00782255"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администрации </w:t>
      </w:r>
    </w:p>
    <w:p w:rsidR="00706C5B" w:rsidRPr="00782255" w:rsidRDefault="00706C5B" w:rsidP="00782255"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Гречишников</w:t>
      </w:r>
    </w:p>
    <w:sectPr w:rsidR="00706C5B" w:rsidRPr="00782255" w:rsidSect="00F76A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B4D"/>
    <w:rsid w:val="00022742"/>
    <w:rsid w:val="000251E2"/>
    <w:rsid w:val="00067A46"/>
    <w:rsid w:val="00104664"/>
    <w:rsid w:val="00171681"/>
    <w:rsid w:val="00197FF9"/>
    <w:rsid w:val="001D3C00"/>
    <w:rsid w:val="001F5D4F"/>
    <w:rsid w:val="00224E8D"/>
    <w:rsid w:val="0025437D"/>
    <w:rsid w:val="00286B4D"/>
    <w:rsid w:val="003314E2"/>
    <w:rsid w:val="00355A88"/>
    <w:rsid w:val="003572AA"/>
    <w:rsid w:val="003B6C46"/>
    <w:rsid w:val="003C39DC"/>
    <w:rsid w:val="003C483B"/>
    <w:rsid w:val="00421621"/>
    <w:rsid w:val="0047350D"/>
    <w:rsid w:val="00482D05"/>
    <w:rsid w:val="00486D92"/>
    <w:rsid w:val="0049608A"/>
    <w:rsid w:val="00546EF5"/>
    <w:rsid w:val="005E7CC0"/>
    <w:rsid w:val="006106B9"/>
    <w:rsid w:val="006147EA"/>
    <w:rsid w:val="006643D1"/>
    <w:rsid w:val="00684156"/>
    <w:rsid w:val="00706C5B"/>
    <w:rsid w:val="00782255"/>
    <w:rsid w:val="00860847"/>
    <w:rsid w:val="008635A1"/>
    <w:rsid w:val="008664D0"/>
    <w:rsid w:val="00895E8A"/>
    <w:rsid w:val="008B38F7"/>
    <w:rsid w:val="008D209D"/>
    <w:rsid w:val="008D3F32"/>
    <w:rsid w:val="009663E5"/>
    <w:rsid w:val="00975039"/>
    <w:rsid w:val="00A06318"/>
    <w:rsid w:val="00A95AD2"/>
    <w:rsid w:val="00A96EAB"/>
    <w:rsid w:val="00B01589"/>
    <w:rsid w:val="00B0262A"/>
    <w:rsid w:val="00B108AD"/>
    <w:rsid w:val="00B4225E"/>
    <w:rsid w:val="00C1147D"/>
    <w:rsid w:val="00C2318F"/>
    <w:rsid w:val="00C25178"/>
    <w:rsid w:val="00CB53B6"/>
    <w:rsid w:val="00CC4DC4"/>
    <w:rsid w:val="00DA36C4"/>
    <w:rsid w:val="00DC73C7"/>
    <w:rsid w:val="00DD2484"/>
    <w:rsid w:val="00E076AF"/>
    <w:rsid w:val="00E47360"/>
    <w:rsid w:val="00EB2FC2"/>
    <w:rsid w:val="00EF5B29"/>
    <w:rsid w:val="00F11D1E"/>
    <w:rsid w:val="00F336E8"/>
    <w:rsid w:val="00F43B98"/>
    <w:rsid w:val="00F76AB7"/>
    <w:rsid w:val="00F923B7"/>
    <w:rsid w:val="00FB4098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6B4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F5D4F"/>
    <w:pPr>
      <w:keepNext/>
      <w:numPr>
        <w:ilvl w:val="5"/>
        <w:numId w:val="1"/>
      </w:numPr>
      <w:suppressAutoHyphens/>
      <w:overflowPunct w:val="0"/>
      <w:autoSpaceDE w:val="0"/>
      <w:textAlignment w:val="baseline"/>
      <w:outlineLvl w:val="5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F5D4F"/>
    <w:pPr>
      <w:keepNext/>
      <w:numPr>
        <w:ilvl w:val="8"/>
        <w:numId w:val="1"/>
      </w:numPr>
      <w:suppressAutoHyphens/>
      <w:overflowPunct w:val="0"/>
      <w:autoSpaceDE w:val="0"/>
      <w:jc w:val="center"/>
      <w:textAlignment w:val="baseline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F5D4F"/>
    <w:rPr>
      <w:rFonts w:ascii="Times New Roman" w:hAnsi="Times New Roman"/>
      <w:sz w:val="20"/>
      <w:lang w:val="x-none" w:eastAsia="ar-SA" w:bidi="ar-SA"/>
    </w:rPr>
  </w:style>
  <w:style w:type="character" w:customStyle="1" w:styleId="90">
    <w:name w:val="Заголовок 9 Знак"/>
    <w:link w:val="9"/>
    <w:uiPriority w:val="99"/>
    <w:locked/>
    <w:rsid w:val="001F5D4F"/>
    <w:rPr>
      <w:rFonts w:ascii="Times New Roman" w:hAnsi="Times New Roman"/>
      <w:sz w:val="20"/>
      <w:lang w:val="x-none" w:eastAsia="ar-SA" w:bidi="ar-SA"/>
    </w:rPr>
  </w:style>
  <w:style w:type="paragraph" w:styleId="a3">
    <w:name w:val="Normal (Web)"/>
    <w:basedOn w:val="a"/>
    <w:uiPriority w:val="99"/>
    <w:rsid w:val="00286B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6B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99"/>
    <w:qFormat/>
    <w:rsid w:val="00286B4D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357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572AA"/>
    <w:rPr>
      <w:rFonts w:ascii="Segoe UI" w:hAnsi="Segoe UI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Катрина</cp:lastModifiedBy>
  <cp:revision>10</cp:revision>
  <cp:lastPrinted>2021-06-11T07:00:00Z</cp:lastPrinted>
  <dcterms:created xsi:type="dcterms:W3CDTF">2021-06-03T08:37:00Z</dcterms:created>
  <dcterms:modified xsi:type="dcterms:W3CDTF">2021-06-17T14:15:00Z</dcterms:modified>
</cp:coreProperties>
</file>