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47FB95F2" w:rsidR="007F6D64" w:rsidRDefault="00717A4F" w:rsidP="00717A4F">
            <w:pPr>
              <w:snapToGrid w:val="0"/>
              <w:jc w:val="center"/>
            </w:pPr>
            <w:r>
              <w:t>2</w:t>
            </w:r>
            <w:r w:rsidR="009F3F15">
              <w:t>9</w:t>
            </w:r>
            <w:r>
              <w:t xml:space="preserve">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374D1DC2" w:rsidR="007F6D64" w:rsidRDefault="00717A4F" w:rsidP="00717A4F">
            <w:pPr>
              <w:snapToGrid w:val="0"/>
              <w:jc w:val="center"/>
            </w:pPr>
            <w:r>
              <w:t>2</w:t>
            </w:r>
            <w:r w:rsidR="00133CD5">
              <w:t>51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Cs w:val="28"/>
        </w:rPr>
      </w:pPr>
    </w:p>
    <w:p w14:paraId="4737B017" w14:textId="247B6D00" w:rsidR="00133CD5" w:rsidRDefault="00133CD5" w:rsidP="009F3F15">
      <w:pPr>
        <w:pStyle w:val="a6"/>
        <w:spacing w:line="240" w:lineRule="exact"/>
      </w:pPr>
      <w:r>
        <w:t>О внесении изменений в преамбулу постановления администрации города-курорта Железноводска Ставропольского края от 22 октября 2018 г. № 758 «О закреплении территорий за муниципальными общеобразовательными организациями города-курорта Железноводска Ставропольского края в целях соблюдения конституционных прав граждан на получение общедоступного и бесплатного общего образования»</w:t>
      </w:r>
    </w:p>
    <w:p w14:paraId="3E6B3527" w14:textId="77777777" w:rsidR="00133CD5" w:rsidRDefault="00133CD5" w:rsidP="00133CD5">
      <w:pPr>
        <w:pStyle w:val="a6"/>
      </w:pPr>
    </w:p>
    <w:p w14:paraId="68EAD868" w14:textId="77777777" w:rsidR="00133CD5" w:rsidRDefault="00133CD5" w:rsidP="00133CD5">
      <w:pPr>
        <w:pStyle w:val="a6"/>
      </w:pPr>
    </w:p>
    <w:p w14:paraId="147D0585" w14:textId="01443200" w:rsidR="00133CD5" w:rsidRDefault="00133CD5" w:rsidP="009F3F15">
      <w:pPr>
        <w:pStyle w:val="a6"/>
        <w:ind w:firstLine="709"/>
      </w:pPr>
      <w:r>
        <w:t>В соответствии с федеральными законами от 06 октября 2003 г.</w:t>
      </w:r>
      <w:r w:rsidR="009F3F15">
        <w:t xml:space="preserve">                             </w:t>
      </w:r>
      <w:r>
        <w:t xml:space="preserve"> № 131-ФЗ «Об общих принципах организации местного самоуправления </w:t>
      </w:r>
      <w:r>
        <w:br/>
        <w:t xml:space="preserve">в Российской Федерации», от 29 декабря 2012 г. № 273-ФЗ «Об образовании </w:t>
      </w:r>
      <w:r>
        <w:br/>
        <w:t xml:space="preserve">в Российской Федерации», приказом Министерства просвещения Российской Федерации от 02 сентября 2020 г. № 458 «Об утверждении Порядка приема </w:t>
      </w:r>
      <w:r>
        <w:br/>
        <w:t>на обучение по образовательным программам начального общего, основного общего, среднего общего образования»</w:t>
      </w:r>
    </w:p>
    <w:p w14:paraId="1B497CD6" w14:textId="77777777" w:rsidR="00133CD5" w:rsidRDefault="00133CD5" w:rsidP="009F3F15">
      <w:pPr>
        <w:shd w:val="clear" w:color="auto" w:fill="FFFFFF"/>
      </w:pPr>
    </w:p>
    <w:p w14:paraId="6D46D616" w14:textId="77777777" w:rsidR="00133CD5" w:rsidRDefault="00133CD5" w:rsidP="009F3F15">
      <w:r>
        <w:t>ПОСТАНОВЛЯЮ:</w:t>
      </w:r>
    </w:p>
    <w:p w14:paraId="518FFA9C" w14:textId="77777777" w:rsidR="00133CD5" w:rsidRDefault="00133CD5" w:rsidP="009F3F15"/>
    <w:p w14:paraId="1B8E0CD0" w14:textId="303EC9D9" w:rsidR="00133CD5" w:rsidRDefault="00133CD5" w:rsidP="005A02B1">
      <w:pPr>
        <w:pStyle w:val="a6"/>
      </w:pPr>
      <w:r>
        <w:tab/>
        <w:t>1. Утвердить прилагаемые изменения, которые вносятся в преамбулу постановления администрации города-курорта Железноводска Ставропольского края от 22 октября 2018 г. № 758 «О закреплении территорий за муниципальными общеобразовательными организациями города-курорта Железноводска Ставропольского края в целях соблюдения конституционных прав граждан на получение общедоступного и бесплатного общего образования» (с изменениями, внесенными постановлением администрации города-курорта Железноводска Ставропольского края от 26 апреля 2019 г. № 311).</w:t>
      </w:r>
    </w:p>
    <w:p w14:paraId="338E4EBF" w14:textId="77777777" w:rsidR="00133CD5" w:rsidRDefault="00133CD5" w:rsidP="005A02B1">
      <w:pPr>
        <w:pStyle w:val="a6"/>
      </w:pPr>
    </w:p>
    <w:p w14:paraId="756FBE4A" w14:textId="73D244E0" w:rsidR="00133CD5" w:rsidRDefault="00133CD5" w:rsidP="005A02B1">
      <w:pPr>
        <w:jc w:val="both"/>
      </w:pPr>
      <w:r>
        <w:tab/>
        <w:t>2. Опубликовать настоящее постановление в общественно-политическом еженедельнике «</w:t>
      </w:r>
      <w:proofErr w:type="spellStart"/>
      <w:r>
        <w:t>Железноводские</w:t>
      </w:r>
      <w:proofErr w:type="spellEnd"/>
      <w: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AE412F8" w14:textId="77777777" w:rsidR="00133CD5" w:rsidRDefault="00133CD5" w:rsidP="005A02B1">
      <w:pPr>
        <w:jc w:val="both"/>
      </w:pPr>
    </w:p>
    <w:p w14:paraId="7AB8981F" w14:textId="77777777" w:rsidR="00133CD5" w:rsidRDefault="00133CD5" w:rsidP="00133CD5">
      <w:pPr>
        <w:sectPr w:rsidR="00133CD5">
          <w:pgSz w:w="11906" w:h="16838"/>
          <w:pgMar w:top="1134" w:right="507" w:bottom="993" w:left="1985" w:header="720" w:footer="720" w:gutter="0"/>
          <w:cols w:space="720"/>
          <w:titlePg/>
          <w:docGrid w:linePitch="600" w:charSpace="24576"/>
        </w:sectPr>
      </w:pPr>
    </w:p>
    <w:p w14:paraId="5AE272C5" w14:textId="5EA6E8E3" w:rsidR="00F206FA" w:rsidRDefault="00F206FA" w:rsidP="00F206FA">
      <w:pPr>
        <w:spacing w:line="200" w:lineRule="atLeast"/>
        <w:ind w:firstLine="708"/>
        <w:jc w:val="center"/>
      </w:pPr>
      <w:r>
        <w:lastRenderedPageBreak/>
        <w:t>2</w:t>
      </w:r>
    </w:p>
    <w:p w14:paraId="44413776" w14:textId="77777777" w:rsidR="00F206FA" w:rsidRDefault="00F206FA" w:rsidP="00F206FA">
      <w:pPr>
        <w:spacing w:line="200" w:lineRule="atLeast"/>
        <w:ind w:firstLine="708"/>
        <w:jc w:val="center"/>
      </w:pPr>
    </w:p>
    <w:p w14:paraId="16B0C9E9" w14:textId="4E88383E" w:rsidR="00133CD5" w:rsidRDefault="00133CD5" w:rsidP="00133CD5">
      <w:pPr>
        <w:spacing w:line="200" w:lineRule="atLeast"/>
        <w:ind w:firstLine="708"/>
      </w:pPr>
      <w: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t>Шумкину</w:t>
      </w:r>
      <w:proofErr w:type="spellEnd"/>
      <w:r>
        <w:t xml:space="preserve"> А.С.</w:t>
      </w:r>
    </w:p>
    <w:p w14:paraId="173EB1CF" w14:textId="77777777" w:rsidR="00133CD5" w:rsidRDefault="00133CD5" w:rsidP="00133CD5">
      <w:pPr>
        <w:spacing w:line="200" w:lineRule="atLeast"/>
      </w:pPr>
    </w:p>
    <w:p w14:paraId="5B381496" w14:textId="77777777" w:rsidR="00133CD5" w:rsidRDefault="00133CD5" w:rsidP="00133CD5">
      <w:pPr>
        <w:spacing w:line="200" w:lineRule="atLeast"/>
      </w:pPr>
      <w:r>
        <w:tab/>
        <w:t>4. Настоящее постановление вступает в силу со дня его подписания.</w:t>
      </w:r>
    </w:p>
    <w:p w14:paraId="117A95C9" w14:textId="77777777" w:rsidR="00133CD5" w:rsidRDefault="00133CD5" w:rsidP="00133CD5">
      <w:pPr>
        <w:spacing w:line="200" w:lineRule="atLeast"/>
      </w:pPr>
    </w:p>
    <w:p w14:paraId="26D10AF3" w14:textId="77777777" w:rsidR="00133CD5" w:rsidRDefault="00133CD5" w:rsidP="00133CD5">
      <w:pPr>
        <w:ind w:left="283"/>
      </w:pPr>
    </w:p>
    <w:p w14:paraId="3C9DD855" w14:textId="77777777" w:rsidR="00133CD5" w:rsidRDefault="00133CD5" w:rsidP="00133CD5">
      <w:pPr>
        <w:spacing w:line="238" w:lineRule="exact"/>
      </w:pPr>
      <w:r>
        <w:t>Глава города-курорта</w:t>
      </w:r>
    </w:p>
    <w:p w14:paraId="0E80F65F" w14:textId="77777777" w:rsidR="00133CD5" w:rsidRDefault="00133CD5" w:rsidP="00133CD5">
      <w:pPr>
        <w:spacing w:line="238" w:lineRule="exact"/>
      </w:pPr>
      <w:r>
        <w:t xml:space="preserve">Железноводска </w:t>
      </w:r>
    </w:p>
    <w:p w14:paraId="0478448D" w14:textId="77777777" w:rsidR="00133CD5" w:rsidRDefault="00133CD5" w:rsidP="00133CD5">
      <w:pPr>
        <w:spacing w:line="238" w:lineRule="exact"/>
      </w:pPr>
      <w:r>
        <w:t>Ставропольского края                                                                          Е.Е. Бакулин</w:t>
      </w:r>
    </w:p>
    <w:p w14:paraId="14EA84E1" w14:textId="77777777" w:rsidR="00133CD5" w:rsidRDefault="00133CD5" w:rsidP="00133CD5"/>
    <w:p w14:paraId="60E2C4C1" w14:textId="77777777" w:rsidR="00133CD5" w:rsidRDefault="00133CD5" w:rsidP="00133CD5">
      <w:pPr>
        <w:spacing w:line="227" w:lineRule="exact"/>
        <w:ind w:right="-1"/>
      </w:pPr>
    </w:p>
    <w:p w14:paraId="76A30616" w14:textId="77777777" w:rsidR="00133CD5" w:rsidRDefault="00133CD5" w:rsidP="00133CD5">
      <w:pPr>
        <w:spacing w:line="227" w:lineRule="exact"/>
        <w:ind w:right="-1"/>
      </w:pPr>
    </w:p>
    <w:p w14:paraId="672D825C" w14:textId="77777777" w:rsidR="00133CD5" w:rsidRDefault="00133CD5" w:rsidP="00133CD5">
      <w:pPr>
        <w:spacing w:line="227" w:lineRule="exact"/>
        <w:ind w:right="-1"/>
      </w:pPr>
    </w:p>
    <w:p w14:paraId="57EEF3BD" w14:textId="77777777" w:rsidR="00133CD5" w:rsidRDefault="00133CD5" w:rsidP="00133CD5">
      <w:pPr>
        <w:spacing w:line="227" w:lineRule="exact"/>
        <w:ind w:right="-1"/>
      </w:pPr>
    </w:p>
    <w:p w14:paraId="05097E38" w14:textId="77777777" w:rsidR="00133CD5" w:rsidRDefault="00133CD5" w:rsidP="00133CD5">
      <w:pPr>
        <w:spacing w:line="227" w:lineRule="exact"/>
        <w:ind w:right="-1"/>
      </w:pPr>
    </w:p>
    <w:p w14:paraId="583BD4AD" w14:textId="77777777" w:rsidR="00133CD5" w:rsidRDefault="00133CD5" w:rsidP="00133CD5">
      <w:pPr>
        <w:spacing w:line="227" w:lineRule="exact"/>
        <w:ind w:right="-1"/>
      </w:pPr>
    </w:p>
    <w:p w14:paraId="0A5AE2BE" w14:textId="77777777" w:rsidR="00133CD5" w:rsidRDefault="00133CD5" w:rsidP="00133CD5">
      <w:pPr>
        <w:spacing w:line="227" w:lineRule="exact"/>
        <w:ind w:right="-1"/>
      </w:pPr>
    </w:p>
    <w:p w14:paraId="5BB94A18" w14:textId="77777777" w:rsidR="00133CD5" w:rsidRDefault="00133CD5" w:rsidP="00133CD5">
      <w:pPr>
        <w:spacing w:line="227" w:lineRule="exact"/>
        <w:ind w:right="-1"/>
      </w:pPr>
    </w:p>
    <w:p w14:paraId="6E5C67F6" w14:textId="77777777" w:rsidR="00133CD5" w:rsidRDefault="00133CD5" w:rsidP="00133CD5">
      <w:pPr>
        <w:spacing w:line="227" w:lineRule="exact"/>
        <w:ind w:right="-1"/>
      </w:pPr>
    </w:p>
    <w:p w14:paraId="6A0D4220" w14:textId="77777777" w:rsidR="00133CD5" w:rsidRDefault="00133CD5" w:rsidP="00133CD5">
      <w:pPr>
        <w:spacing w:line="227" w:lineRule="exact"/>
        <w:ind w:right="-1"/>
      </w:pPr>
    </w:p>
    <w:p w14:paraId="19AEA5E9" w14:textId="77777777" w:rsidR="00133CD5" w:rsidRDefault="00133CD5" w:rsidP="00133CD5">
      <w:pPr>
        <w:spacing w:line="227" w:lineRule="exact"/>
        <w:ind w:right="-1"/>
      </w:pPr>
    </w:p>
    <w:p w14:paraId="5C1F9EC7" w14:textId="77777777" w:rsidR="00133CD5" w:rsidRDefault="00133CD5" w:rsidP="00133CD5">
      <w:pPr>
        <w:spacing w:line="227" w:lineRule="exact"/>
        <w:ind w:right="-1"/>
      </w:pPr>
    </w:p>
    <w:p w14:paraId="441B2EE8" w14:textId="77777777" w:rsidR="00133CD5" w:rsidRDefault="00133CD5" w:rsidP="00133CD5">
      <w:pPr>
        <w:spacing w:line="227" w:lineRule="exact"/>
        <w:ind w:right="-1"/>
      </w:pPr>
    </w:p>
    <w:p w14:paraId="61E3425C" w14:textId="77777777" w:rsidR="00133CD5" w:rsidRDefault="00133CD5" w:rsidP="00133CD5">
      <w:pPr>
        <w:spacing w:line="227" w:lineRule="exact"/>
        <w:ind w:right="-1"/>
      </w:pPr>
    </w:p>
    <w:p w14:paraId="6675B995" w14:textId="77777777" w:rsidR="00133CD5" w:rsidRDefault="00133CD5" w:rsidP="00133CD5">
      <w:pPr>
        <w:spacing w:line="227" w:lineRule="exact"/>
        <w:ind w:right="-1"/>
      </w:pPr>
    </w:p>
    <w:p w14:paraId="4D5D7420" w14:textId="77777777" w:rsidR="00133CD5" w:rsidRDefault="00133CD5" w:rsidP="00133CD5">
      <w:pPr>
        <w:spacing w:line="227" w:lineRule="exact"/>
        <w:ind w:right="-1"/>
      </w:pPr>
    </w:p>
    <w:p w14:paraId="153CD827" w14:textId="77777777" w:rsidR="00133CD5" w:rsidRDefault="00133CD5" w:rsidP="00133CD5">
      <w:pPr>
        <w:spacing w:line="227" w:lineRule="exact"/>
        <w:ind w:right="-1"/>
      </w:pPr>
    </w:p>
    <w:p w14:paraId="5A3D128E" w14:textId="77777777" w:rsidR="00133CD5" w:rsidRDefault="00133CD5" w:rsidP="00133CD5">
      <w:pPr>
        <w:spacing w:line="227" w:lineRule="exact"/>
        <w:ind w:right="-1"/>
      </w:pPr>
    </w:p>
    <w:p w14:paraId="73FDA8E0" w14:textId="77777777" w:rsidR="00133CD5" w:rsidRDefault="00133CD5" w:rsidP="00133CD5">
      <w:pPr>
        <w:spacing w:line="227" w:lineRule="exact"/>
        <w:ind w:right="-1"/>
      </w:pPr>
    </w:p>
    <w:p w14:paraId="65448AAA" w14:textId="77777777" w:rsidR="00133CD5" w:rsidRDefault="00133CD5" w:rsidP="00133CD5">
      <w:pPr>
        <w:spacing w:line="227" w:lineRule="exact"/>
        <w:ind w:right="-1"/>
      </w:pPr>
    </w:p>
    <w:p w14:paraId="11888E2D" w14:textId="77777777" w:rsidR="00133CD5" w:rsidRDefault="00133CD5" w:rsidP="00133CD5">
      <w:pPr>
        <w:spacing w:line="227" w:lineRule="exact"/>
        <w:ind w:right="-1"/>
      </w:pPr>
    </w:p>
    <w:p w14:paraId="3EC315D6" w14:textId="77777777" w:rsidR="00133CD5" w:rsidRDefault="00133CD5" w:rsidP="00133CD5">
      <w:pPr>
        <w:spacing w:line="227" w:lineRule="exact"/>
        <w:ind w:right="-1"/>
      </w:pPr>
    </w:p>
    <w:p w14:paraId="5D298324" w14:textId="77777777" w:rsidR="00133CD5" w:rsidRDefault="00133CD5" w:rsidP="00133CD5">
      <w:pPr>
        <w:spacing w:line="227" w:lineRule="exact"/>
        <w:ind w:right="-1"/>
        <w:sectPr w:rsidR="00133CD5">
          <w:pgSz w:w="11906" w:h="16838"/>
          <w:pgMar w:top="1134" w:right="507" w:bottom="993" w:left="1985" w:header="720" w:footer="720" w:gutter="0"/>
          <w:cols w:space="720"/>
          <w:docGrid w:linePitch="600" w:charSpace="24576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C98D219" w14:textId="77777777" w:rsidR="00133CD5" w:rsidRDefault="00133CD5" w:rsidP="00133CD5">
      <w:pPr>
        <w:spacing w:line="227" w:lineRule="exact"/>
        <w:ind w:left="5245" w:right="-1"/>
      </w:pPr>
      <w:r>
        <w:lastRenderedPageBreak/>
        <w:t>УТВЕРЖДЕНЫ</w:t>
      </w:r>
    </w:p>
    <w:p w14:paraId="1048C135" w14:textId="77777777" w:rsidR="005A02B1" w:rsidRDefault="005A02B1" w:rsidP="00133CD5">
      <w:pPr>
        <w:spacing w:line="227" w:lineRule="exact"/>
        <w:ind w:left="5230" w:right="-1"/>
      </w:pPr>
    </w:p>
    <w:p w14:paraId="2DC0D0A4" w14:textId="316C8BA0" w:rsidR="00133CD5" w:rsidRDefault="00133CD5" w:rsidP="00133CD5">
      <w:pPr>
        <w:spacing w:line="227" w:lineRule="exact"/>
        <w:ind w:left="5230" w:right="-1"/>
      </w:pPr>
      <w:r>
        <w:t>постановлением администрации города-курорта Железноводска Ставропольского края</w:t>
      </w:r>
      <w:bookmarkStart w:id="0" w:name="P0E76"/>
      <w:bookmarkEnd w:id="0"/>
    </w:p>
    <w:p w14:paraId="78C606D9" w14:textId="067F42D1" w:rsidR="00133CD5" w:rsidRDefault="005A02B1" w:rsidP="00133CD5">
      <w:pPr>
        <w:spacing w:line="227" w:lineRule="exact"/>
        <w:ind w:left="5230" w:right="-1"/>
      </w:pPr>
      <w:r>
        <w:t>от 29 марта 2022 г. № 251</w:t>
      </w:r>
    </w:p>
    <w:p w14:paraId="600198BC" w14:textId="77777777" w:rsidR="00133CD5" w:rsidRDefault="00133CD5" w:rsidP="00133CD5">
      <w:pPr>
        <w:spacing w:line="227" w:lineRule="exact"/>
        <w:ind w:left="5230" w:right="-1"/>
      </w:pPr>
    </w:p>
    <w:p w14:paraId="384D3F56" w14:textId="5B32F369" w:rsidR="00133CD5" w:rsidRDefault="00133CD5" w:rsidP="00133CD5">
      <w:pPr>
        <w:spacing w:line="227" w:lineRule="exact"/>
        <w:ind w:left="5230" w:right="-1"/>
      </w:pPr>
    </w:p>
    <w:p w14:paraId="4CB0F8C8" w14:textId="77777777" w:rsidR="005A02B1" w:rsidRDefault="005A02B1" w:rsidP="00133CD5">
      <w:pPr>
        <w:spacing w:line="227" w:lineRule="exact"/>
        <w:ind w:left="5230" w:right="-1"/>
      </w:pPr>
    </w:p>
    <w:p w14:paraId="06839452" w14:textId="77777777" w:rsidR="00133CD5" w:rsidRDefault="00133CD5" w:rsidP="005A02B1">
      <w:pPr>
        <w:spacing w:line="240" w:lineRule="exact"/>
        <w:jc w:val="center"/>
      </w:pPr>
      <w:r>
        <w:t>ИЗМЕНЕНИЯ,</w:t>
      </w:r>
    </w:p>
    <w:p w14:paraId="00DDCB9C" w14:textId="77777777" w:rsidR="00133CD5" w:rsidRDefault="00133CD5" w:rsidP="005A02B1">
      <w:pPr>
        <w:spacing w:line="240" w:lineRule="exact"/>
        <w:jc w:val="center"/>
      </w:pPr>
      <w:bookmarkStart w:id="1" w:name="P0E77"/>
      <w:bookmarkEnd w:id="1"/>
      <w:r>
        <w:t xml:space="preserve">которые вносятся в преамбулу постановления администрации города-курорта Железноводска Ставропольского края от 22 октября 2018 г. № 758 </w:t>
      </w:r>
      <w:r>
        <w:br/>
        <w:t xml:space="preserve">«О закреплении территорий за муниципальными общеобразовательными организациями города-курорта Железноводска Ставропольского края в целях соблюдения конституционных прав граждан на получение общедоступного </w:t>
      </w:r>
      <w:r>
        <w:br/>
        <w:t>и бесплатного общего образования»</w:t>
      </w:r>
    </w:p>
    <w:p w14:paraId="57D8CD87" w14:textId="77777777" w:rsidR="00133CD5" w:rsidRDefault="00133CD5" w:rsidP="00133CD5">
      <w:pPr>
        <w:pStyle w:val="a6"/>
        <w:shd w:val="clear" w:color="auto" w:fill="FFFFFF"/>
      </w:pPr>
      <w:bookmarkStart w:id="2" w:name="P0E7C"/>
      <w:bookmarkEnd w:id="2"/>
    </w:p>
    <w:p w14:paraId="3351942E" w14:textId="77777777" w:rsidR="00133CD5" w:rsidRDefault="00133CD5" w:rsidP="00133CD5">
      <w:pPr>
        <w:spacing w:line="227" w:lineRule="exact"/>
        <w:ind w:right="-1"/>
      </w:pPr>
    </w:p>
    <w:p w14:paraId="5BAE695F" w14:textId="77777777" w:rsidR="00133CD5" w:rsidRDefault="00133CD5" w:rsidP="00133CD5">
      <w:pPr>
        <w:pStyle w:val="a6"/>
        <w:spacing w:line="200" w:lineRule="atLeast"/>
        <w:rPr>
          <w:bCs/>
        </w:rPr>
      </w:pPr>
      <w:r>
        <w:rPr>
          <w:bCs/>
        </w:rPr>
        <w:tab/>
        <w:t xml:space="preserve">Преамбулу изложить в следующей редакции: </w:t>
      </w:r>
    </w:p>
    <w:p w14:paraId="4D0D5859" w14:textId="089895CA" w:rsidR="00133CD5" w:rsidRDefault="00133CD5" w:rsidP="00133CD5">
      <w:pPr>
        <w:pStyle w:val="a6"/>
        <w:spacing w:line="200" w:lineRule="atLeast"/>
      </w:pPr>
      <w:r>
        <w:rPr>
          <w:bCs/>
        </w:rPr>
        <w:tab/>
        <w:t>«</w:t>
      </w:r>
      <w:r>
        <w:t xml:space="preserve">В соответствии с федеральными законами от 06 октября 2003 г. </w:t>
      </w:r>
      <w:r w:rsidR="005A02B1">
        <w:t xml:space="preserve">                </w:t>
      </w:r>
      <w:r>
        <w:t xml:space="preserve">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приказом Министерства просвещения Российской Федерации от 02 сентября 2020 г.  № 458 «Об утверждении Порядка приема на обучение по образовательным программам начального общего, основного общего, среднего общего образования».</w:t>
      </w:r>
    </w:p>
    <w:p w14:paraId="14032B52" w14:textId="77777777" w:rsidR="00133CD5" w:rsidRDefault="00133CD5" w:rsidP="00133CD5">
      <w:pPr>
        <w:pStyle w:val="a6"/>
        <w:spacing w:line="200" w:lineRule="atLeast"/>
      </w:pPr>
    </w:p>
    <w:p w14:paraId="58A1AC39" w14:textId="77777777" w:rsidR="00133CD5" w:rsidRDefault="00133CD5" w:rsidP="00133CD5">
      <w:pPr>
        <w:pStyle w:val="a6"/>
        <w:spacing w:line="200" w:lineRule="atLeast"/>
      </w:pPr>
    </w:p>
    <w:p w14:paraId="4D58F2D4" w14:textId="77777777" w:rsidR="00133CD5" w:rsidRDefault="00133CD5" w:rsidP="00133CD5">
      <w:pPr>
        <w:spacing w:line="227" w:lineRule="exact"/>
        <w:ind w:right="-1"/>
      </w:pPr>
      <w:r>
        <w:t>Заместитель главы администрации</w:t>
      </w:r>
    </w:p>
    <w:p w14:paraId="68688CF9" w14:textId="77777777" w:rsidR="00133CD5" w:rsidRDefault="00133CD5" w:rsidP="00133CD5">
      <w:pPr>
        <w:spacing w:line="227" w:lineRule="exact"/>
        <w:ind w:right="-1"/>
      </w:pPr>
      <w:r>
        <w:t>города-курорта Железноводска</w:t>
      </w:r>
    </w:p>
    <w:p w14:paraId="6388FC55" w14:textId="0DF5241F" w:rsidR="0065187C" w:rsidRDefault="00133CD5" w:rsidP="00133CD5">
      <w:pPr>
        <w:shd w:val="clear" w:color="auto" w:fill="FFFFFF"/>
        <w:spacing w:line="240" w:lineRule="exact"/>
        <w:jc w:val="both"/>
        <w:rPr>
          <w:szCs w:val="28"/>
        </w:rPr>
      </w:pPr>
      <w:r>
        <w:t xml:space="preserve">Ставропольского края                                                                     А.С. </w:t>
      </w:r>
      <w:proofErr w:type="spellStart"/>
      <w:r>
        <w:t>Шумкина</w:t>
      </w:r>
      <w:proofErr w:type="spellEnd"/>
    </w:p>
    <w:sectPr w:rsidR="0065187C" w:rsidSect="00084B33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EFF8" w14:textId="77777777" w:rsidR="003F39CD" w:rsidRDefault="003F39CD">
      <w:r>
        <w:separator/>
      </w:r>
    </w:p>
  </w:endnote>
  <w:endnote w:type="continuationSeparator" w:id="0">
    <w:p w14:paraId="2AD284D2" w14:textId="77777777" w:rsidR="003F39CD" w:rsidRDefault="003F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8FB" w14:textId="77777777" w:rsidR="003F39CD" w:rsidRDefault="003F39CD">
      <w:r>
        <w:separator/>
      </w:r>
    </w:p>
  </w:footnote>
  <w:footnote w:type="continuationSeparator" w:id="0">
    <w:p w14:paraId="1B82DDC6" w14:textId="77777777" w:rsidR="003F39CD" w:rsidRDefault="003F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0AB86ADD"/>
    <w:multiLevelType w:val="hybridMultilevel"/>
    <w:tmpl w:val="FCBC6158"/>
    <w:lvl w:ilvl="0" w:tplc="ED1E5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8D082E"/>
    <w:multiLevelType w:val="hybridMultilevel"/>
    <w:tmpl w:val="2E783C4C"/>
    <w:lvl w:ilvl="0" w:tplc="C38687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0799E"/>
    <w:multiLevelType w:val="hybridMultilevel"/>
    <w:tmpl w:val="AADAE0E0"/>
    <w:lvl w:ilvl="0" w:tplc="F0B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12D44DD"/>
    <w:multiLevelType w:val="hybridMultilevel"/>
    <w:tmpl w:val="3F5646A6"/>
    <w:lvl w:ilvl="0" w:tplc="433E2C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4101"/>
    <w:rsid w:val="000364CD"/>
    <w:rsid w:val="00037EA0"/>
    <w:rsid w:val="00061E5D"/>
    <w:rsid w:val="00062EA9"/>
    <w:rsid w:val="00065C8E"/>
    <w:rsid w:val="0007169F"/>
    <w:rsid w:val="000736BF"/>
    <w:rsid w:val="00074F37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47AC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05C2C"/>
    <w:rsid w:val="001107F6"/>
    <w:rsid w:val="00120A5A"/>
    <w:rsid w:val="00133CD5"/>
    <w:rsid w:val="0014418E"/>
    <w:rsid w:val="00151B6C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1F5D7A"/>
    <w:rsid w:val="002134D6"/>
    <w:rsid w:val="00222008"/>
    <w:rsid w:val="00225241"/>
    <w:rsid w:val="00233DA1"/>
    <w:rsid w:val="00235CCC"/>
    <w:rsid w:val="002426D1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2CF0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1737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3F39CD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86ADC"/>
    <w:rsid w:val="00496420"/>
    <w:rsid w:val="004A6318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02B1"/>
    <w:rsid w:val="005A1626"/>
    <w:rsid w:val="005A388C"/>
    <w:rsid w:val="005A4C30"/>
    <w:rsid w:val="005A5CA4"/>
    <w:rsid w:val="005B7054"/>
    <w:rsid w:val="005B746F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0EFA"/>
    <w:rsid w:val="00664BDD"/>
    <w:rsid w:val="006664D9"/>
    <w:rsid w:val="00681395"/>
    <w:rsid w:val="00684CEB"/>
    <w:rsid w:val="00696E8E"/>
    <w:rsid w:val="0069729C"/>
    <w:rsid w:val="006A5DD8"/>
    <w:rsid w:val="006A5FA4"/>
    <w:rsid w:val="006B3167"/>
    <w:rsid w:val="006B32E9"/>
    <w:rsid w:val="006B5D40"/>
    <w:rsid w:val="006B6C7A"/>
    <w:rsid w:val="006C01D5"/>
    <w:rsid w:val="006C0687"/>
    <w:rsid w:val="0070078E"/>
    <w:rsid w:val="00703543"/>
    <w:rsid w:val="007126AA"/>
    <w:rsid w:val="007141EF"/>
    <w:rsid w:val="007151BF"/>
    <w:rsid w:val="00717A4F"/>
    <w:rsid w:val="0072080C"/>
    <w:rsid w:val="00720B96"/>
    <w:rsid w:val="00721113"/>
    <w:rsid w:val="0072122C"/>
    <w:rsid w:val="0073644E"/>
    <w:rsid w:val="00736D1F"/>
    <w:rsid w:val="00752814"/>
    <w:rsid w:val="007626A8"/>
    <w:rsid w:val="00765EF2"/>
    <w:rsid w:val="007676FF"/>
    <w:rsid w:val="0077347D"/>
    <w:rsid w:val="0079038B"/>
    <w:rsid w:val="00790E3C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26DA6"/>
    <w:rsid w:val="00830B87"/>
    <w:rsid w:val="008346A4"/>
    <w:rsid w:val="00847117"/>
    <w:rsid w:val="008516BF"/>
    <w:rsid w:val="008770BC"/>
    <w:rsid w:val="00882729"/>
    <w:rsid w:val="00891ADF"/>
    <w:rsid w:val="0089343B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8F5B0F"/>
    <w:rsid w:val="00900DE4"/>
    <w:rsid w:val="0090310E"/>
    <w:rsid w:val="00910012"/>
    <w:rsid w:val="009150EC"/>
    <w:rsid w:val="00915139"/>
    <w:rsid w:val="009256D2"/>
    <w:rsid w:val="009279B7"/>
    <w:rsid w:val="00927B68"/>
    <w:rsid w:val="00955C63"/>
    <w:rsid w:val="00961732"/>
    <w:rsid w:val="00966211"/>
    <w:rsid w:val="00990EF3"/>
    <w:rsid w:val="00992FCD"/>
    <w:rsid w:val="009A2E12"/>
    <w:rsid w:val="009B0DD8"/>
    <w:rsid w:val="009B3130"/>
    <w:rsid w:val="009B48C0"/>
    <w:rsid w:val="009B5C5E"/>
    <w:rsid w:val="009C2706"/>
    <w:rsid w:val="009C6C59"/>
    <w:rsid w:val="009D0EBD"/>
    <w:rsid w:val="009F15D3"/>
    <w:rsid w:val="009F3F15"/>
    <w:rsid w:val="009F560A"/>
    <w:rsid w:val="00A15B61"/>
    <w:rsid w:val="00A309EC"/>
    <w:rsid w:val="00A37E03"/>
    <w:rsid w:val="00A4042A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27A4"/>
    <w:rsid w:val="00AB3D2A"/>
    <w:rsid w:val="00AB3F2A"/>
    <w:rsid w:val="00AC01A5"/>
    <w:rsid w:val="00AC6F54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21694"/>
    <w:rsid w:val="00B24882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761AC"/>
    <w:rsid w:val="00B83AED"/>
    <w:rsid w:val="00B84999"/>
    <w:rsid w:val="00B92B11"/>
    <w:rsid w:val="00BB28B7"/>
    <w:rsid w:val="00BC1719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09F4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15CD"/>
    <w:rsid w:val="00CC20B7"/>
    <w:rsid w:val="00CC705C"/>
    <w:rsid w:val="00CC7C1D"/>
    <w:rsid w:val="00CE18D2"/>
    <w:rsid w:val="00CE3AA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0E2D"/>
    <w:rsid w:val="00E5717B"/>
    <w:rsid w:val="00E571DA"/>
    <w:rsid w:val="00E733F3"/>
    <w:rsid w:val="00E8644E"/>
    <w:rsid w:val="00E93C93"/>
    <w:rsid w:val="00EA1618"/>
    <w:rsid w:val="00EA5A31"/>
    <w:rsid w:val="00EB173D"/>
    <w:rsid w:val="00EB78F8"/>
    <w:rsid w:val="00EC04E0"/>
    <w:rsid w:val="00EC718E"/>
    <w:rsid w:val="00EE056C"/>
    <w:rsid w:val="00EE27E0"/>
    <w:rsid w:val="00EE3795"/>
    <w:rsid w:val="00F016E5"/>
    <w:rsid w:val="00F032F3"/>
    <w:rsid w:val="00F061C2"/>
    <w:rsid w:val="00F1468E"/>
    <w:rsid w:val="00F206FA"/>
    <w:rsid w:val="00F23E5F"/>
    <w:rsid w:val="00F24EB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A5AD0"/>
    <w:rsid w:val="00FB02F4"/>
    <w:rsid w:val="00FB1EB0"/>
    <w:rsid w:val="00FB2966"/>
    <w:rsid w:val="00FB3174"/>
    <w:rsid w:val="00FB56D8"/>
    <w:rsid w:val="00FB738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2D"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1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7</cp:revision>
  <cp:lastPrinted>2022-03-29T09:10:00Z</cp:lastPrinted>
  <dcterms:created xsi:type="dcterms:W3CDTF">2022-03-29T09:05:00Z</dcterms:created>
  <dcterms:modified xsi:type="dcterms:W3CDTF">2022-03-29T09:13:00Z</dcterms:modified>
</cp:coreProperties>
</file>