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объектов капитального 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>Об</w:t>
      </w:r>
      <w:r w:rsidR="00F7340E">
        <w:rPr>
          <w:sz w:val="28"/>
          <w:szCs w:val="28"/>
        </w:rPr>
        <w:t xml:space="preserve"> </w:t>
      </w:r>
      <w:r w:rsidR="00AE0AAE" w:rsidRPr="00AE0AAE">
        <w:rPr>
          <w:sz w:val="28"/>
          <w:szCs w:val="28"/>
        </w:rPr>
        <w:t>утверждении административного регламента предоставления администрацией города-курорта Железноводска</w:t>
      </w:r>
      <w:r w:rsidR="00F7340E">
        <w:rPr>
          <w:sz w:val="28"/>
          <w:szCs w:val="28"/>
        </w:rPr>
        <w:br/>
      </w:r>
      <w:r w:rsidR="00AE0AAE" w:rsidRPr="00AE0AAE">
        <w:rPr>
          <w:sz w:val="28"/>
          <w:szCs w:val="28"/>
        </w:rPr>
        <w:t>Ставропольского края 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 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 xml:space="preserve">реконструкции </w:t>
      </w:r>
      <w:r w:rsidR="00E93C93" w:rsidRPr="00E93C93">
        <w:rPr>
          <w:sz w:val="28"/>
          <w:szCs w:val="28"/>
        </w:rPr>
        <w:tab/>
        <w:t>объектов капитального  строительства</w:t>
      </w:r>
      <w:r w:rsidR="00AE0AAE" w:rsidRPr="00AE0AAE">
        <w:rPr>
          <w:sz w:val="28"/>
          <w:szCs w:val="28"/>
        </w:rPr>
        <w:t>»</w:t>
      </w:r>
    </w:p>
    <w:p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 w:rsidR="00FF61AD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</w:t>
      </w:r>
      <w:bookmarkStart w:id="0" w:name="_GoBack"/>
      <w:bookmarkEnd w:id="0"/>
      <w:r w:rsidR="00FD2B17" w:rsidRPr="00FD2B17">
        <w:rPr>
          <w:sz w:val="28"/>
          <w:szCs w:val="28"/>
        </w:rPr>
        <w:t>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реконструкции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018" w:rsidRDefault="000A0018" w:rsidP="00FD2B17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:rsidR="000A0018" w:rsidRDefault="000A0018" w:rsidP="000A0018">
      <w:pPr>
        <w:jc w:val="both"/>
        <w:rPr>
          <w:sz w:val="28"/>
          <w:szCs w:val="28"/>
        </w:rPr>
      </w:pPr>
    </w:p>
    <w:p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FB3174">
        <w:rPr>
          <w:sz w:val="28"/>
          <w:szCs w:val="28"/>
        </w:rPr>
        <w:t>8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</w:p>
    <w:p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:rsidR="00D14AB9" w:rsidRDefault="00D04DF6" w:rsidP="00D14AB9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4AB9">
        <w:rPr>
          <w:sz w:val="28"/>
          <w:szCs w:val="28"/>
        </w:rPr>
        <w:t>Пункт 2 подраздела «Круг</w:t>
      </w:r>
      <w:r w:rsidR="00D14AB9">
        <w:rPr>
          <w:bCs/>
          <w:sz w:val="28"/>
          <w:szCs w:val="28"/>
        </w:rPr>
        <w:t xml:space="preserve"> заявителей</w:t>
      </w:r>
      <w:r w:rsidR="00D14AB9">
        <w:rPr>
          <w:sz w:val="28"/>
          <w:szCs w:val="28"/>
        </w:rPr>
        <w:t xml:space="preserve">» раздела </w:t>
      </w:r>
      <w:r w:rsidR="00D14AB9">
        <w:rPr>
          <w:sz w:val="28"/>
          <w:szCs w:val="28"/>
          <w:lang w:val="en-US"/>
        </w:rPr>
        <w:t>I</w:t>
      </w:r>
      <w:r w:rsidR="00D14AB9">
        <w:rPr>
          <w:sz w:val="28"/>
          <w:szCs w:val="28"/>
        </w:rPr>
        <w:t xml:space="preserve"> «Общие положения» </w:t>
      </w:r>
      <w:r w:rsidR="00D14AB9">
        <w:rPr>
          <w:rFonts w:eastAsia="Arial"/>
          <w:sz w:val="28"/>
          <w:szCs w:val="28"/>
        </w:rPr>
        <w:t>д</w:t>
      </w:r>
      <w:r w:rsidR="00D14AB9" w:rsidRPr="00D04DF6">
        <w:rPr>
          <w:rFonts w:eastAsia="Arial"/>
          <w:sz w:val="28"/>
          <w:szCs w:val="28"/>
        </w:rPr>
        <w:t>ополнить абзацем следующего содержания:</w:t>
      </w:r>
    </w:p>
    <w:p w:rsidR="00B2578B" w:rsidRPr="00D14AB9" w:rsidRDefault="00D14AB9" w:rsidP="00D14AB9">
      <w:pPr>
        <w:ind w:firstLine="708"/>
        <w:jc w:val="both"/>
        <w:rPr>
          <w:rFonts w:eastAsia="Arial"/>
          <w:sz w:val="28"/>
          <w:szCs w:val="28"/>
        </w:rPr>
      </w:pPr>
      <w:r w:rsidRPr="00D14AB9">
        <w:rPr>
          <w:rFonts w:eastAsia="Arial"/>
          <w:sz w:val="28"/>
          <w:szCs w:val="28"/>
        </w:rPr>
        <w:t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10" w:anchor="/document/12184522/entry/0" w:history="1">
        <w:r w:rsidRPr="00D14AB9">
          <w:rPr>
            <w:rFonts w:eastAsia="Arial"/>
            <w:sz w:val="28"/>
            <w:szCs w:val="28"/>
          </w:rPr>
          <w:t>Федерального закона</w:t>
        </w:r>
      </w:hyperlink>
      <w:r w:rsidRPr="00D14AB9">
        <w:rPr>
          <w:rFonts w:eastAsia="Arial"/>
          <w:sz w:val="28"/>
          <w:szCs w:val="28"/>
        </w:rPr>
        <w:t xml:space="preserve"> от </w:t>
      </w:r>
      <w:r w:rsidR="002E1BAF">
        <w:rPr>
          <w:rFonts w:eastAsia="Arial"/>
          <w:sz w:val="28"/>
          <w:szCs w:val="28"/>
        </w:rPr>
        <w:t>0</w:t>
      </w:r>
      <w:r w:rsidRPr="00D14AB9">
        <w:rPr>
          <w:rFonts w:eastAsia="Arial"/>
          <w:sz w:val="28"/>
          <w:szCs w:val="28"/>
        </w:rPr>
        <w:t>6 апреля 2011 г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№</w:t>
      </w:r>
      <w:r w:rsidRPr="00D14AB9">
        <w:rPr>
          <w:rFonts w:eastAsia="Arial"/>
          <w:sz w:val="28"/>
          <w:szCs w:val="28"/>
        </w:rPr>
        <w:t xml:space="preserve"> 63-ФЗ </w:t>
      </w:r>
      <w:r>
        <w:rPr>
          <w:rFonts w:eastAsia="Arial"/>
          <w:sz w:val="28"/>
          <w:szCs w:val="28"/>
        </w:rPr>
        <w:t>«</w:t>
      </w:r>
      <w:r w:rsidRPr="00D14AB9">
        <w:rPr>
          <w:rFonts w:eastAsia="Arial"/>
          <w:sz w:val="28"/>
          <w:szCs w:val="28"/>
        </w:rPr>
        <w:t>Об электронной подписи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  <w:r w:rsidRPr="00D14AB9">
        <w:rPr>
          <w:rFonts w:eastAsia="Arial"/>
          <w:sz w:val="28"/>
          <w:szCs w:val="28"/>
        </w:rPr>
        <w:t xml:space="preserve"> </w:t>
      </w:r>
    </w:p>
    <w:p w:rsidR="00B2578B" w:rsidRDefault="00B2578B" w:rsidP="00082912">
      <w:pPr>
        <w:spacing w:line="255" w:lineRule="exact"/>
        <w:ind w:firstLine="709"/>
        <w:rPr>
          <w:sz w:val="28"/>
          <w:szCs w:val="28"/>
        </w:rPr>
      </w:pPr>
    </w:p>
    <w:p w:rsidR="007B3A5A" w:rsidRPr="00D04DF6" w:rsidRDefault="00D14AB9" w:rsidP="00082912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:rsidR="00D04DF6" w:rsidRPr="002538C8" w:rsidRDefault="00D14AB9" w:rsidP="002538C8">
      <w:pPr>
        <w:pStyle w:val="af2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r w:rsidR="002538C8" w:rsidRPr="002538C8">
        <w:rPr>
          <w:rFonts w:ascii="Times New Roman" w:hAnsi="Times New Roman" w:cs="Times New Roman"/>
          <w:lang w:val="ru-RU"/>
        </w:rPr>
        <w:t>Абзац четвертый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</w:p>
    <w:p w:rsidR="002704B6" w:rsidRPr="00D04DF6" w:rsidRDefault="00D14AB9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регламента»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:rsidR="00D04DF6" w:rsidRDefault="00D04DF6" w:rsidP="00D04DF6">
      <w:pPr>
        <w:spacing w:line="255" w:lineRule="exact"/>
        <w:rPr>
          <w:sz w:val="28"/>
          <w:szCs w:val="28"/>
        </w:rPr>
      </w:pPr>
    </w:p>
    <w:p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>2.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B07288">
        <w:rPr>
          <w:sz w:val="28"/>
          <w:szCs w:val="28"/>
        </w:rPr>
        <w:t xml:space="preserve"> </w:t>
      </w:r>
    </w:p>
    <w:p w:rsidR="00DF25F7" w:rsidRDefault="007F5F0D" w:rsidP="007F5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</w:t>
      </w:r>
      <w:r w:rsidR="008E1CF2">
        <w:rPr>
          <w:sz w:val="28"/>
          <w:szCs w:val="28"/>
        </w:rPr>
        <w:t xml:space="preserve">2.1. </w:t>
      </w:r>
      <w:r w:rsidR="000B36DE">
        <w:rPr>
          <w:sz w:val="28"/>
          <w:szCs w:val="28"/>
        </w:rPr>
        <w:t>Абзац пятый</w:t>
      </w:r>
      <w:r w:rsidR="00DF25F7">
        <w:rPr>
          <w:sz w:val="28"/>
          <w:szCs w:val="28"/>
        </w:rPr>
        <w:t xml:space="preserve"> </w:t>
      </w:r>
      <w:r w:rsidR="008770BC">
        <w:rPr>
          <w:sz w:val="28"/>
          <w:szCs w:val="28"/>
        </w:rPr>
        <w:t>пункт</w:t>
      </w:r>
      <w:r w:rsidR="000B36DE">
        <w:rPr>
          <w:sz w:val="28"/>
          <w:szCs w:val="28"/>
        </w:rPr>
        <w:t>а</w:t>
      </w:r>
      <w:r w:rsidR="008770BC">
        <w:rPr>
          <w:sz w:val="28"/>
          <w:szCs w:val="28"/>
        </w:rPr>
        <w:t xml:space="preserve"> 4</w:t>
      </w:r>
      <w:r w:rsidR="000339AD">
        <w:rPr>
          <w:sz w:val="28"/>
          <w:szCs w:val="28"/>
        </w:rPr>
        <w:t>6</w:t>
      </w:r>
      <w:r w:rsidR="008770BC">
        <w:rPr>
          <w:sz w:val="28"/>
          <w:szCs w:val="28"/>
        </w:rPr>
        <w:t xml:space="preserve"> подраздела «</w:t>
      </w:r>
      <w:r w:rsidR="008770BC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8770BC">
        <w:rPr>
          <w:sz w:val="28"/>
          <w:szCs w:val="28"/>
        </w:rPr>
        <w:t>»</w:t>
      </w:r>
      <w:r w:rsidR="00DF25F7">
        <w:rPr>
          <w:sz w:val="28"/>
          <w:szCs w:val="28"/>
        </w:rPr>
        <w:t xml:space="preserve"> изложить в следующей редакции:</w:t>
      </w:r>
    </w:p>
    <w:p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</w:p>
    <w:p w:rsidR="009A2E12" w:rsidRDefault="00CE4475" w:rsidP="00DF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 w:rsidR="00DF25F7">
        <w:rPr>
          <w:sz w:val="28"/>
          <w:szCs w:val="28"/>
        </w:rPr>
        <w:t xml:space="preserve">В абзаце </w:t>
      </w:r>
      <w:r w:rsidR="00B02565">
        <w:rPr>
          <w:sz w:val="28"/>
          <w:szCs w:val="28"/>
        </w:rPr>
        <w:t>перво</w:t>
      </w:r>
      <w:r w:rsidR="00DF25F7">
        <w:rPr>
          <w:sz w:val="28"/>
          <w:szCs w:val="28"/>
        </w:rPr>
        <w:t xml:space="preserve">м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</w:t>
      </w:r>
      <w:r w:rsidR="00B02565">
        <w:rPr>
          <w:sz w:val="28"/>
          <w:szCs w:val="28"/>
        </w:rPr>
        <w:t>1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слова «</w:t>
      </w:r>
      <w:r w:rsidR="00664BDD">
        <w:rPr>
          <w:sz w:val="28"/>
          <w:szCs w:val="28"/>
        </w:rPr>
        <w:t>десять</w:t>
      </w:r>
      <w:r w:rsidR="009A2E12">
        <w:rPr>
          <w:sz w:val="28"/>
          <w:szCs w:val="28"/>
        </w:rPr>
        <w:t xml:space="preserve"> дней» заменить словами «</w:t>
      </w:r>
      <w:r w:rsidR="00664BDD">
        <w:rPr>
          <w:sz w:val="28"/>
          <w:szCs w:val="28"/>
        </w:rPr>
        <w:t>семь</w:t>
      </w:r>
      <w:r w:rsidR="009A2E12">
        <w:rPr>
          <w:sz w:val="28"/>
          <w:szCs w:val="28"/>
        </w:rPr>
        <w:t xml:space="preserve"> рабочи</w:t>
      </w:r>
      <w:r w:rsidR="00664BDD">
        <w:rPr>
          <w:sz w:val="28"/>
          <w:szCs w:val="28"/>
        </w:rPr>
        <w:t>х</w:t>
      </w:r>
      <w:r w:rsidR="009A2E12">
        <w:rPr>
          <w:sz w:val="28"/>
          <w:szCs w:val="28"/>
        </w:rPr>
        <w:t xml:space="preserve"> д</w:t>
      </w:r>
      <w:r w:rsidR="00664BDD">
        <w:rPr>
          <w:sz w:val="28"/>
          <w:szCs w:val="28"/>
        </w:rPr>
        <w:t>ней</w:t>
      </w:r>
      <w:r w:rsidR="009A2E12">
        <w:rPr>
          <w:sz w:val="28"/>
          <w:szCs w:val="28"/>
        </w:rPr>
        <w:t>».</w:t>
      </w:r>
    </w:p>
    <w:p w:rsidR="00AD1F6A" w:rsidRDefault="00AD1F6A" w:rsidP="00DF25F7">
      <w:pPr>
        <w:ind w:firstLine="708"/>
        <w:jc w:val="both"/>
        <w:rPr>
          <w:sz w:val="28"/>
          <w:szCs w:val="28"/>
        </w:rPr>
      </w:pPr>
    </w:p>
    <w:p w:rsidR="009B48C0" w:rsidRDefault="009B48C0" w:rsidP="009B48C0">
      <w:pPr>
        <w:ind w:firstLine="708"/>
        <w:jc w:val="both"/>
      </w:pPr>
      <w:r>
        <w:rPr>
          <w:sz w:val="28"/>
          <w:szCs w:val="28"/>
        </w:rPr>
        <w:t xml:space="preserve">3. В заголовке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«Формы контроля за исполнением административного регламента» цифру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».</w:t>
      </w:r>
    </w:p>
    <w:p w:rsidR="009B48C0" w:rsidRDefault="009B48C0" w:rsidP="00DF25F7">
      <w:pPr>
        <w:ind w:firstLine="708"/>
        <w:jc w:val="both"/>
        <w:rPr>
          <w:sz w:val="28"/>
          <w:szCs w:val="28"/>
        </w:rPr>
      </w:pPr>
    </w:p>
    <w:p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 xml:space="preserve">. </w:t>
      </w:r>
      <w:r w:rsidR="003135CF">
        <w:rPr>
          <w:sz w:val="28"/>
          <w:szCs w:val="28"/>
        </w:rPr>
        <w:t xml:space="preserve"> </w:t>
      </w:r>
      <w:r w:rsidR="00DC538D">
        <w:rPr>
          <w:sz w:val="28"/>
          <w:szCs w:val="28"/>
        </w:rPr>
        <w:t xml:space="preserve">В приложении </w:t>
      </w:r>
      <w:r w:rsidR="007D1850">
        <w:rPr>
          <w:sz w:val="28"/>
          <w:szCs w:val="28"/>
        </w:rPr>
        <w:t>2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7D1850">
        <w:rPr>
          <w:sz w:val="28"/>
          <w:szCs w:val="28"/>
        </w:rPr>
        <w:br/>
      </w:r>
      <w:r w:rsidR="00DC538D">
        <w:rPr>
          <w:sz w:val="28"/>
          <w:szCs w:val="28"/>
        </w:rPr>
        <w:t>муниципальной услуги»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B02565" w:rsidRPr="00B02565">
        <w:rPr>
          <w:sz w:val="28"/>
          <w:szCs w:val="28"/>
        </w:rPr>
        <w:t xml:space="preserve">Предоставление разрешения </w:t>
      </w:r>
      <w:r w:rsidR="00B02565" w:rsidRPr="00B02565">
        <w:rPr>
          <w:sz w:val="28"/>
          <w:szCs w:val="28"/>
        </w:rPr>
        <w:tab/>
        <w:t xml:space="preserve">на отклонение от предельных параметров разрешенного </w:t>
      </w:r>
      <w:r w:rsidR="00B02565" w:rsidRPr="00B02565">
        <w:rPr>
          <w:sz w:val="28"/>
          <w:szCs w:val="28"/>
        </w:rPr>
        <w:tab/>
        <w:t>строительства, реконструкции объектов капитального строительства</w:t>
      </w:r>
      <w:r w:rsidR="00DC538D">
        <w:rPr>
          <w:sz w:val="28"/>
          <w:szCs w:val="28"/>
        </w:rPr>
        <w:t>»: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.1. Заголовок «</w:t>
      </w:r>
      <w:r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>решении об отказе в приеме к рассмотрению обращения за получением</w:t>
      </w:r>
      <w:r w:rsidR="00DC538D">
        <w:rPr>
          <w:sz w:val="28"/>
          <w:szCs w:val="28"/>
        </w:rPr>
        <w:br/>
        <w:t>муниципальной услуги» изложить в следующей редакции:</w:t>
      </w:r>
    </w:p>
    <w:p w:rsidR="00DC538D" w:rsidRDefault="00DC538D" w:rsidP="00DC53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приеме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рассмотрению обращения за получением муниципальной услуги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2565" w:rsidRPr="00B02565">
        <w:rPr>
          <w:sz w:val="28"/>
          <w:szCs w:val="28"/>
        </w:rPr>
        <w:t>Предоставление разрешения</w:t>
      </w:r>
      <w:r w:rsidR="00B02565">
        <w:rPr>
          <w:sz w:val="28"/>
          <w:szCs w:val="28"/>
        </w:rPr>
        <w:t xml:space="preserve"> </w:t>
      </w:r>
      <w:r w:rsidR="00B02565" w:rsidRPr="00B0256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</w:t>
      </w:r>
      <w:r w:rsidR="00B02565">
        <w:rPr>
          <w:sz w:val="28"/>
          <w:szCs w:val="28"/>
        </w:rPr>
        <w:br/>
      </w:r>
      <w:r w:rsidR="00B02565" w:rsidRPr="00B02565">
        <w:rPr>
          <w:sz w:val="28"/>
          <w:szCs w:val="28"/>
        </w:rPr>
        <w:t>строительства</w:t>
      </w:r>
      <w:r>
        <w:rPr>
          <w:sz w:val="28"/>
          <w:szCs w:val="28"/>
        </w:rPr>
        <w:t>».</w:t>
      </w: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38D">
        <w:rPr>
          <w:sz w:val="28"/>
          <w:szCs w:val="28"/>
        </w:rPr>
        <w:t>.2. Заголовок «УВЕДОМЛЕНИЕ о принятом решении об отказе в</w:t>
      </w:r>
      <w:r w:rsidR="00DC538D">
        <w:rPr>
          <w:sz w:val="28"/>
          <w:szCs w:val="28"/>
        </w:rPr>
        <w:br/>
        <w:t>приеме к рассмотрению обращения за получением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об отказе в приеме к рассмотрению обращения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получением муниципальной услуги «</w:t>
      </w:r>
      <w:r w:rsidR="00B02565" w:rsidRPr="00B02565">
        <w:rPr>
          <w:sz w:val="28"/>
          <w:szCs w:val="28"/>
        </w:rPr>
        <w:t xml:space="preserve">Предоставление разрешения </w:t>
      </w:r>
      <w:r w:rsidR="00B02565" w:rsidRPr="00B02565">
        <w:rPr>
          <w:sz w:val="28"/>
          <w:szCs w:val="28"/>
        </w:rPr>
        <w:tab/>
        <w:t>на отклонение от предельных параметров разрешенного</w:t>
      </w:r>
      <w:r w:rsidR="00B02565">
        <w:rPr>
          <w:sz w:val="28"/>
          <w:szCs w:val="28"/>
        </w:rPr>
        <w:t xml:space="preserve"> </w:t>
      </w:r>
      <w:r w:rsidR="00B02565" w:rsidRPr="00B02565">
        <w:rPr>
          <w:sz w:val="28"/>
          <w:szCs w:val="28"/>
        </w:rPr>
        <w:t>строительства, реконструкции объектов капитального строительства</w:t>
      </w:r>
      <w:r>
        <w:rPr>
          <w:sz w:val="28"/>
          <w:szCs w:val="28"/>
        </w:rPr>
        <w:t>».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</w:p>
    <w:p w:rsidR="00DC538D" w:rsidRDefault="007D1850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="00F65B58" w:rsidRPr="00F65B58">
        <w:rPr>
          <w:sz w:val="28"/>
          <w:szCs w:val="28"/>
        </w:rPr>
        <w:t xml:space="preserve">Предоставление </w:t>
      </w:r>
      <w:r w:rsidR="00F65B58">
        <w:rPr>
          <w:sz w:val="28"/>
          <w:szCs w:val="28"/>
        </w:rPr>
        <w:br/>
      </w:r>
      <w:r w:rsidR="00F65B58">
        <w:rPr>
          <w:sz w:val="28"/>
          <w:szCs w:val="28"/>
        </w:rPr>
        <w:lastRenderedPageBreak/>
        <w:br/>
      </w:r>
      <w:r w:rsidR="00F65B58" w:rsidRPr="00F65B58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C538D">
        <w:rPr>
          <w:sz w:val="28"/>
          <w:szCs w:val="28"/>
        </w:rPr>
        <w:t>»:</w:t>
      </w:r>
    </w:p>
    <w:p w:rsidR="00DC538D" w:rsidRDefault="00DC538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Заголовок «ОБРАЗЕЦ оформления уведомления о принятом</w:t>
      </w:r>
      <w:r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об отказе </w:t>
      </w:r>
    </w:p>
    <w:p w:rsidR="00DC538D" w:rsidRDefault="00DC538D" w:rsidP="001A64C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«</w:t>
      </w:r>
      <w:r w:rsidR="00F65B58" w:rsidRPr="00F65B58">
        <w:rPr>
          <w:sz w:val="28"/>
          <w:szCs w:val="28"/>
        </w:rPr>
        <w:t xml:space="preserve">Предоставление разрешения </w:t>
      </w:r>
      <w:r w:rsidR="00F65B58" w:rsidRPr="00F65B58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».</w:t>
      </w:r>
    </w:p>
    <w:p w:rsidR="00B2582A" w:rsidRDefault="00DC538D" w:rsidP="00D86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Заголовок «УВЕДОМЛЕНИЕ о принятом решении об отказе в предоставлении муниципальной услуги» изложить в следующей редакции:</w:t>
      </w:r>
    </w:p>
    <w:p w:rsidR="00927B68" w:rsidRPr="00927B68" w:rsidRDefault="00DC538D" w:rsidP="00D867F2">
      <w:pPr>
        <w:jc w:val="center"/>
        <w:rPr>
          <w:sz w:val="28"/>
          <w:szCs w:val="28"/>
        </w:rPr>
      </w:pPr>
      <w:r>
        <w:t>«</w:t>
      </w:r>
      <w:r w:rsidRPr="00927B68">
        <w:rPr>
          <w:sz w:val="28"/>
          <w:szCs w:val="28"/>
        </w:rPr>
        <w:t>УВЕДОМЛЕНИЕ</w:t>
      </w:r>
    </w:p>
    <w:p w:rsidR="00DC538D" w:rsidRDefault="00DC538D" w:rsidP="00D867F2">
      <w:pPr>
        <w:spacing w:line="240" w:lineRule="exact"/>
        <w:jc w:val="center"/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F65B58" w:rsidRPr="00F65B58">
        <w:rPr>
          <w:sz w:val="28"/>
          <w:szCs w:val="28"/>
        </w:rPr>
        <w:t>Предоставление разрешения на отклонение от предельных параметров</w:t>
      </w:r>
      <w:r w:rsidR="00F65B58">
        <w:rPr>
          <w:sz w:val="28"/>
          <w:szCs w:val="28"/>
        </w:rPr>
        <w:br/>
      </w:r>
      <w:r w:rsidR="00F65B58" w:rsidRPr="00F65B58">
        <w:rPr>
          <w:sz w:val="28"/>
          <w:szCs w:val="28"/>
        </w:rPr>
        <w:t>разрешенного строительства, реконструкции объектов капитального</w:t>
      </w:r>
      <w:r w:rsidR="00A80EE2">
        <w:rPr>
          <w:sz w:val="28"/>
          <w:szCs w:val="28"/>
        </w:rPr>
        <w:br/>
      </w:r>
      <w:r w:rsidR="00F65B58" w:rsidRPr="00F65B58">
        <w:rPr>
          <w:sz w:val="28"/>
          <w:szCs w:val="28"/>
        </w:rPr>
        <w:t>строительства</w:t>
      </w:r>
      <w:r>
        <w:t>».</w:t>
      </w:r>
    </w:p>
    <w:p w:rsidR="00DC538D" w:rsidRDefault="00DC538D" w:rsidP="009A2E12">
      <w:pPr>
        <w:ind w:firstLine="708"/>
        <w:jc w:val="both"/>
        <w:rPr>
          <w:sz w:val="28"/>
          <w:szCs w:val="28"/>
        </w:rPr>
      </w:pPr>
    </w:p>
    <w:p w:rsidR="001107F6" w:rsidRDefault="001107F6" w:rsidP="008224B0">
      <w:pPr>
        <w:jc w:val="both"/>
        <w:rPr>
          <w:sz w:val="28"/>
          <w:szCs w:val="28"/>
        </w:rPr>
      </w:pPr>
    </w:p>
    <w:p w:rsidR="00D867F2" w:rsidRDefault="00D867F2" w:rsidP="008224B0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A15B61"/>
    <w:rsid w:val="00A309EC"/>
    <w:rsid w:val="00A52C7D"/>
    <w:rsid w:val="00A5384E"/>
    <w:rsid w:val="00A55820"/>
    <w:rsid w:val="00A6291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6F39588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AB88-C2FC-4857-89D5-CE8A629A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220</cp:revision>
  <cp:lastPrinted>2020-03-23T11:36:00Z</cp:lastPrinted>
  <dcterms:created xsi:type="dcterms:W3CDTF">2019-09-04T09:51:00Z</dcterms:created>
  <dcterms:modified xsi:type="dcterms:W3CDTF">2020-03-23T11:38:00Z</dcterms:modified>
</cp:coreProperties>
</file>