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D9" w:rsidRPr="003C2817" w:rsidRDefault="00ED50D9" w:rsidP="00ED50D9">
      <w:pPr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ED50D9" w:rsidRPr="003C2817" w:rsidRDefault="00ED50D9" w:rsidP="00ED50D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ED50D9" w:rsidRPr="003C2817" w:rsidRDefault="00ED50D9" w:rsidP="00ED50D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17 декабря 2012 года № 225-IV  «О бюджете города-курорта Железноводска Ставропольского края на 2013 год и на плановый период 2014 и 2015 годов»</w:t>
      </w:r>
    </w:p>
    <w:p w:rsidR="00ED50D9" w:rsidRPr="004D3A66" w:rsidRDefault="00ED50D9" w:rsidP="00ED5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ED5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</w:t>
      </w:r>
      <w:r w:rsidR="00ED5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9DC" w:rsidRPr="007969DC" w:rsidRDefault="007969DC" w:rsidP="0079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города-курорта Железноводска Ставропольского края</w:t>
      </w:r>
      <w:r w:rsidR="00ED50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17 декабря 2012 года № 225-IV «О бюджете города-курорта Железноводска Ставропольского края на 2013 год и на плановый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период 2014 и 2015 годов» (далее – проект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Рассмотрев проект решения и прилагаемые к нему документы, Контрольно-счетная палата отмечает следующее: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представлен </w:t>
      </w:r>
      <w:r w:rsidR="00364EB6" w:rsidRP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</w:t>
      </w:r>
      <w:r w:rsidRP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="00364EB6" w:rsidRP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EB6" w:rsidRP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364EB6" w:rsidRP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5572F8" w:rsidRDefault="007969DC" w:rsidP="007969DC">
      <w:pPr>
        <w:pStyle w:val="2"/>
        <w:spacing w:line="240" w:lineRule="auto"/>
      </w:pPr>
      <w:proofErr w:type="gramStart"/>
      <w:r w:rsidRPr="007969DC">
        <w:rPr>
          <w:lang w:eastAsia="zh-CN"/>
        </w:rPr>
        <w:t xml:space="preserve">Внесение изменений в бюджет города-курорта Железноводска Ставропольского края на 2013 год по доходам, расходам и источникам финансирования дефицита бюджета осуществляется по итогам исполнения бюджета города-курорта Железноводска Ставропольского края за девять месяцев 2013 года в соответствии с законом </w:t>
      </w:r>
      <w:r w:rsidRPr="007969DC">
        <w:t>Ставропольского края от</w:t>
      </w:r>
      <w:r w:rsidR="00834868">
        <w:t xml:space="preserve"> </w:t>
      </w:r>
      <w:r w:rsidRPr="002B668F">
        <w:t xml:space="preserve">14 декабря 2012 года № </w:t>
      </w:r>
      <w:r>
        <w:t>1</w:t>
      </w:r>
      <w:r w:rsidRPr="002B668F">
        <w:t>14-кз «О бюджете Ставропольского края на</w:t>
      </w:r>
      <w:r>
        <w:t xml:space="preserve"> </w:t>
      </w:r>
      <w:r w:rsidRPr="002B668F">
        <w:t>2013 год и на плановый период 2014 и 2015 годов</w:t>
      </w:r>
      <w:proofErr w:type="gramEnd"/>
      <w:r w:rsidRPr="002B668F">
        <w:t>»</w:t>
      </w:r>
      <w:r>
        <w:t>,</w:t>
      </w:r>
      <w:r w:rsidRPr="001B2597">
        <w:t xml:space="preserve"> </w:t>
      </w:r>
      <w:r w:rsidRPr="005572F8">
        <w:t>с внутренними перемещениями бюджетных ассигнований в рамках бюджетного законодательства, уточнением поступлений из краевого бюджета</w:t>
      </w:r>
      <w:r w:rsidR="00B54B9F">
        <w:t>.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изменений:</w:t>
      </w:r>
    </w:p>
    <w:p w:rsidR="00270913" w:rsidRDefault="00270913" w:rsidP="0036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36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Рассматриваемым проектом  предлагается увеличить  доходную часть бюджета на 2013 год до </w:t>
      </w:r>
      <w:r w:rsidR="00B54B9F">
        <w:rPr>
          <w:rFonts w:ascii="Times New Roman" w:eastAsia="Times New Roman" w:hAnsi="Times New Roman" w:cs="Times New Roman"/>
          <w:sz w:val="28"/>
          <w:szCs w:val="28"/>
          <w:lang w:eastAsia="ru-RU"/>
        </w:rPr>
        <w:t>964 422,59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 расходную часть бюджета до </w:t>
      </w:r>
      <w:r w:rsidR="00B54B9F">
        <w:rPr>
          <w:rFonts w:ascii="Times New Roman" w:eastAsia="Times New Roman" w:hAnsi="Times New Roman" w:cs="Times New Roman"/>
          <w:sz w:val="28"/>
          <w:szCs w:val="28"/>
          <w:lang w:eastAsia="ru-RU"/>
        </w:rPr>
        <w:t>1 046 554,93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B455F" w:rsidRDefault="007969DC" w:rsidP="002F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853" w:rsidRDefault="007969DC" w:rsidP="009B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 доходн</w:t>
      </w:r>
      <w:r w:rsidR="006318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="0063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увеличена на 25 485,26 тыс. рублей и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4B9F">
        <w:rPr>
          <w:rFonts w:ascii="Times New Roman" w:eastAsia="Times New Roman" w:hAnsi="Times New Roman" w:cs="Times New Roman"/>
          <w:sz w:val="28"/>
          <w:szCs w:val="28"/>
          <w:lang w:eastAsia="ru-RU"/>
        </w:rPr>
        <w:t>806 664,49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1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31853" w:rsidRDefault="00631853" w:rsidP="002F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налоговые и неналоговые доходы уменьшены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11 823,34 тыс. рублей по налогу на доходы физических лиц;</w:t>
      </w:r>
    </w:p>
    <w:p w:rsidR="00631853" w:rsidRDefault="00631853" w:rsidP="00364D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18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1853">
        <w:rPr>
          <w:rFonts w:ascii="Times New Roman" w:hAnsi="Times New Roman" w:cs="Times New Roman"/>
          <w:sz w:val="28"/>
          <w:szCs w:val="28"/>
        </w:rPr>
        <w:t xml:space="preserve">езвозмездные поступления увеличены на 2014 год на сумму 37 308,90 тыс. рублей, в том числе по субсидиям из краевого Фонда </w:t>
      </w:r>
      <w:proofErr w:type="spellStart"/>
      <w:r w:rsidRPr="0063185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1853">
        <w:rPr>
          <w:rFonts w:ascii="Times New Roman" w:hAnsi="Times New Roman" w:cs="Times New Roman"/>
          <w:sz w:val="28"/>
          <w:szCs w:val="28"/>
        </w:rPr>
        <w:t xml:space="preserve"> на сумму 37 308,90 тыс. рублей на бюджетные инвестиции в объекты капитального строительства собственности муниципальных образований на строительство (реконструкцию) объектов муниципальных дошкольных образовательных учреждений в рамках реализации краевой целевой программы «Развитие сети дошкольных образовательных учреждений в Ставропольском крае на</w:t>
      </w:r>
      <w:proofErr w:type="gramEnd"/>
      <w:r w:rsidRPr="00631853">
        <w:rPr>
          <w:rFonts w:ascii="Times New Roman" w:hAnsi="Times New Roman" w:cs="Times New Roman"/>
          <w:sz w:val="28"/>
          <w:szCs w:val="28"/>
        </w:rPr>
        <w:t xml:space="preserve"> 2013-2015 годы»</w:t>
      </w:r>
      <w:r w:rsidR="00364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9DC" w:rsidRPr="007969DC" w:rsidRDefault="007969DC" w:rsidP="00364E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асходн</w:t>
      </w:r>
      <w:r w:rsidR="002F6A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</w:t>
      </w:r>
      <w:r w:rsid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 37 096,30 тыс. рублей и составит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9F">
        <w:rPr>
          <w:rFonts w:ascii="Times New Roman" w:eastAsia="Times New Roman" w:hAnsi="Times New Roman" w:cs="Times New Roman"/>
          <w:sz w:val="28"/>
          <w:szCs w:val="28"/>
          <w:lang w:eastAsia="ru-RU"/>
        </w:rPr>
        <w:t>829 412,54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B54B9F">
        <w:rPr>
          <w:rFonts w:ascii="Times New Roman" w:eastAsia="Times New Roman" w:hAnsi="Times New Roman" w:cs="Times New Roman"/>
          <w:sz w:val="28"/>
          <w:szCs w:val="28"/>
          <w:lang w:eastAsia="ru-RU"/>
        </w:rPr>
        <w:t>20 735,31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B455F" w:rsidRDefault="007969DC" w:rsidP="00364E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969DC" w:rsidRDefault="00364EB6" w:rsidP="00A118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 доходн</w:t>
      </w:r>
      <w:r w:rsidR="002F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бюджета </w:t>
      </w:r>
      <w:r w:rsid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уменьшена на 11 958,42 тыс. рублей по налогу на доходы физических лиц и </w:t>
      </w:r>
      <w:r w:rsidR="002F6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6AF0">
        <w:rPr>
          <w:rFonts w:ascii="Times New Roman" w:eastAsia="Times New Roman" w:hAnsi="Times New Roman" w:cs="Times New Roman"/>
          <w:sz w:val="28"/>
          <w:szCs w:val="28"/>
          <w:lang w:eastAsia="ru-RU"/>
        </w:rPr>
        <w:t>827 157,35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асходн</w:t>
      </w:r>
      <w:r w:rsidR="002F6A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</w:t>
      </w:r>
      <w:r w:rsid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уменьшена на сумму 1 305,26 тыс. рублей  и  составит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6AF0">
        <w:rPr>
          <w:rFonts w:ascii="Times New Roman" w:eastAsia="Times New Roman" w:hAnsi="Times New Roman" w:cs="Times New Roman"/>
          <w:sz w:val="28"/>
          <w:szCs w:val="28"/>
          <w:lang w:eastAsia="ru-RU"/>
        </w:rPr>
        <w:t>855 191,82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том числе условно утвержденные расходы в сумме 42</w:t>
      </w:r>
      <w:r w:rsidR="002F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759,59  </w:t>
      </w:r>
      <w:r w:rsidR="00B170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17066" w:rsidRDefault="00B17066" w:rsidP="009B455F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9D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7969DC" w:rsidRPr="007969DC" w:rsidRDefault="007969DC" w:rsidP="007969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9D3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Изменения, вносимые проектом решения, являются обоснованными.</w:t>
      </w:r>
    </w:p>
    <w:p w:rsidR="007969DC" w:rsidRPr="007969DC" w:rsidRDefault="007969DC" w:rsidP="00796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7969DC" w:rsidRDefault="007969DC" w:rsidP="009D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532A49" w:rsidRPr="00532A49" w:rsidRDefault="007969DC" w:rsidP="009D363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9D3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8870B3" w:rsidRPr="00546D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Контрольно-счетная палата считает необходимым указать, что </w:t>
      </w:r>
      <w:r w:rsidR="000F43BB" w:rsidRPr="00AB7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кредитных ресурсов</w:t>
      </w:r>
      <w:r w:rsidR="008870B3" w:rsidRPr="0054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обусловлено не только</w:t>
      </w:r>
      <w:r w:rsidR="000F43BB" w:rsidRPr="00AB7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поддержани</w:t>
      </w:r>
      <w:r w:rsidR="008870B3" w:rsidRPr="0054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0F43BB" w:rsidRPr="00AB7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финансовой стабильности бюджета </w:t>
      </w:r>
      <w:r w:rsidR="008870B3" w:rsidRPr="0054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города, но также </w:t>
      </w:r>
      <w:r w:rsidR="000F43BB" w:rsidRPr="00AB7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 вопрос о целесообразности их привлечения и связанных с ними рисками, влияющими на выполнение долговых и бюджетных обязательств.</w:t>
      </w:r>
      <w:r w:rsidR="008870B3" w:rsidRPr="0054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43BB" w:rsidRPr="00AB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механизма, регулирующего объем муниципального долга, направленного на совершенствования долговой политики и эффективного управления  долговыми обязательствами </w:t>
      </w:r>
      <w:r w:rsidR="008870B3" w:rsidRPr="00546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A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F43BB" w:rsidRPr="00AB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46DCD" w:rsidRPr="00546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</w:t>
      </w:r>
      <w:r w:rsidR="000F43BB" w:rsidRPr="00AB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утвердить </w:t>
      </w:r>
      <w:r w:rsidR="000F43BB" w:rsidRPr="00AB7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Методику оценки долговой нагрузки на бюджет </w:t>
      </w:r>
      <w:r w:rsidR="0054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города.</w:t>
      </w:r>
      <w:r w:rsidR="000F43BB" w:rsidRPr="00AB7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2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Администраторам доходов бюджета города </w:t>
      </w:r>
      <w:r w:rsidR="00532A49" w:rsidRPr="00532A49">
        <w:rPr>
          <w:rFonts w:ascii="Times New Roman" w:hAnsi="Times New Roman" w:cs="Times New Roman"/>
          <w:sz w:val="28"/>
          <w:szCs w:val="28"/>
        </w:rPr>
        <w:t>использовать все полномочия по формированию доходов бюджета для погашения долговых обязательств и обслуживания долга.</w:t>
      </w:r>
    </w:p>
    <w:p w:rsidR="00546DCD" w:rsidRPr="00532A49" w:rsidRDefault="00546DCD" w:rsidP="006D6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46DCD" w:rsidRPr="00AB706D" w:rsidRDefault="00546DCD" w:rsidP="00645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Анализ исполнения бюджета </w:t>
      </w:r>
      <w:r w:rsidRPr="006D6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</w:t>
      </w:r>
      <w:r w:rsidRPr="00AB7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r w:rsidRPr="006D6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девять месяцев</w:t>
      </w:r>
      <w:r w:rsidRPr="00AB7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2013 года показал исполнение бюджета </w:t>
      </w:r>
      <w:r w:rsidRPr="006D6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</w:t>
      </w:r>
      <w:r w:rsidRPr="00AB7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расходам на </w:t>
      </w:r>
      <w:r w:rsidRPr="006D6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64,1</w:t>
      </w:r>
      <w:r w:rsidRPr="00AB7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от общего годового объема утвержденных расходов бюджета </w:t>
      </w:r>
      <w:r w:rsidRPr="006D6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</w:t>
      </w:r>
      <w:r w:rsidRPr="00AB7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Необходимо отметить, что сохраняется тенденция наличия остатков средств на счетах по учету средств бюджета </w:t>
      </w:r>
      <w:r w:rsidRPr="006D6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</w:t>
      </w:r>
      <w:r w:rsidRPr="00AB7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6141" w:rsidRPr="00AB7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бюджетных ассигнований не в полном объеме обусловлено как объективными причинами (оплата по фактически поступившим счетам), так и недостатками в планировании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B7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FA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инвентаризацию финансовых и бюджетных обязательств на предмет эффективности и результативности бюджетных расходов.</w:t>
      </w:r>
    </w:p>
    <w:p w:rsidR="006D6141" w:rsidRPr="00AB706D" w:rsidRDefault="006D6141" w:rsidP="006D6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69DC" w:rsidRPr="007969DC" w:rsidRDefault="007969DC" w:rsidP="00645367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Проект решения Думы города-курорта Железноводска 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«О внесении изменений в решение Думы города-курорта Железноводска Ставропольского края от 17 декабря 2012 года № 225-IV  « О бюджете города-курорта Железноводска Ставропольского края на 2013 год и на плановый период 2014 и 2015 годов»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соответствует Конституции Российской Федерации, Федеральному законодательству, законодательству Ставропольского края, Уставу города-курорта Железноводска Ставропольского края и может быть рассмотрен Думой города-курорта</w:t>
      </w:r>
      <w:proofErr w:type="gramEnd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Железноводска Ставропольского края в установленном порядке</w:t>
      </w:r>
      <w:r w:rsidR="001E412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969DC" w:rsidRPr="007969DC" w:rsidRDefault="007969DC" w:rsidP="007969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969DC" w:rsidRPr="007969DC" w:rsidSect="009A4ACE">
      <w:headerReference w:type="even" r:id="rId8"/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B2" w:rsidRDefault="006928B2" w:rsidP="00E85A55">
      <w:pPr>
        <w:spacing w:after="0" w:line="240" w:lineRule="auto"/>
      </w:pPr>
      <w:r>
        <w:separator/>
      </w:r>
    </w:p>
  </w:endnote>
  <w:endnote w:type="continuationSeparator" w:id="0">
    <w:p w:rsidR="006928B2" w:rsidRDefault="006928B2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B2" w:rsidRDefault="006928B2" w:rsidP="00E85A55">
      <w:pPr>
        <w:spacing w:after="0" w:line="240" w:lineRule="auto"/>
      </w:pPr>
      <w:r>
        <w:separator/>
      </w:r>
    </w:p>
  </w:footnote>
  <w:footnote w:type="continuationSeparator" w:id="0">
    <w:p w:rsidR="006928B2" w:rsidRDefault="006928B2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7A" w:rsidRDefault="007C457A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7A" w:rsidRDefault="007C4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7A" w:rsidRDefault="007C457A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0EA">
      <w:rPr>
        <w:rStyle w:val="a5"/>
        <w:noProof/>
      </w:rPr>
      <w:t>2</w:t>
    </w:r>
    <w:r>
      <w:rPr>
        <w:rStyle w:val="a5"/>
      </w:rPr>
      <w:fldChar w:fldCharType="end"/>
    </w:r>
  </w:p>
  <w:p w:rsidR="007C457A" w:rsidRDefault="007C4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7148"/>
    <w:rsid w:val="000F43BB"/>
    <w:rsid w:val="00137F7F"/>
    <w:rsid w:val="001761BB"/>
    <w:rsid w:val="001D2667"/>
    <w:rsid w:val="001E4120"/>
    <w:rsid w:val="0023136E"/>
    <w:rsid w:val="00233051"/>
    <w:rsid w:val="00270913"/>
    <w:rsid w:val="002F6AF0"/>
    <w:rsid w:val="00364D18"/>
    <w:rsid w:val="00364EB6"/>
    <w:rsid w:val="004170EA"/>
    <w:rsid w:val="00431AF2"/>
    <w:rsid w:val="00447F94"/>
    <w:rsid w:val="004B1602"/>
    <w:rsid w:val="004F7B87"/>
    <w:rsid w:val="00532A49"/>
    <w:rsid w:val="00546DCD"/>
    <w:rsid w:val="005F7D68"/>
    <w:rsid w:val="00631853"/>
    <w:rsid w:val="00641B64"/>
    <w:rsid w:val="00645367"/>
    <w:rsid w:val="006928B2"/>
    <w:rsid w:val="006C73C9"/>
    <w:rsid w:val="006D6141"/>
    <w:rsid w:val="00717862"/>
    <w:rsid w:val="007754CB"/>
    <w:rsid w:val="007969DC"/>
    <w:rsid w:val="007C457A"/>
    <w:rsid w:val="00834868"/>
    <w:rsid w:val="00846375"/>
    <w:rsid w:val="00852F5A"/>
    <w:rsid w:val="008870B3"/>
    <w:rsid w:val="008A1381"/>
    <w:rsid w:val="008F354C"/>
    <w:rsid w:val="00993516"/>
    <w:rsid w:val="009A4ACE"/>
    <w:rsid w:val="009B455F"/>
    <w:rsid w:val="009D3638"/>
    <w:rsid w:val="00A03337"/>
    <w:rsid w:val="00A118E7"/>
    <w:rsid w:val="00A35974"/>
    <w:rsid w:val="00AF679A"/>
    <w:rsid w:val="00B17066"/>
    <w:rsid w:val="00B54B9F"/>
    <w:rsid w:val="00C53A25"/>
    <w:rsid w:val="00C60540"/>
    <w:rsid w:val="00C83A75"/>
    <w:rsid w:val="00CE1E37"/>
    <w:rsid w:val="00E127DC"/>
    <w:rsid w:val="00E51DA0"/>
    <w:rsid w:val="00E85A55"/>
    <w:rsid w:val="00ED50D9"/>
    <w:rsid w:val="00EF545C"/>
    <w:rsid w:val="00FA2F94"/>
    <w:rsid w:val="00F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64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64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2013-10-16T07:00:00Z</cp:lastPrinted>
  <dcterms:created xsi:type="dcterms:W3CDTF">2013-11-01T10:51:00Z</dcterms:created>
  <dcterms:modified xsi:type="dcterms:W3CDTF">2013-11-01T12:34:00Z</dcterms:modified>
</cp:coreProperties>
</file>