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10E8" w14:textId="77777777" w:rsidR="009135E5" w:rsidRDefault="009135E5" w:rsidP="009135E5">
      <w:pPr>
        <w:pStyle w:val="ConsPlusNormal"/>
        <w:ind w:firstLine="5341"/>
        <w:jc w:val="both"/>
        <w:rPr>
          <w:rFonts w:ascii="Times New Roman" w:hAnsi="Times New Roman" w:cs="Times New Roman"/>
          <w:sz w:val="28"/>
          <w:szCs w:val="28"/>
        </w:rPr>
      </w:pPr>
    </w:p>
    <w:p w14:paraId="3E97863F" w14:textId="77777777" w:rsidR="009135E5" w:rsidRDefault="009135E5" w:rsidP="009135E5">
      <w:pPr>
        <w:widowControl w:val="0"/>
        <w:tabs>
          <w:tab w:val="left" w:pos="3857"/>
        </w:tabs>
        <w:spacing w:line="240" w:lineRule="exact"/>
        <w:jc w:val="right"/>
        <w:rPr>
          <w:sz w:val="28"/>
          <w:szCs w:val="28"/>
        </w:rPr>
      </w:pPr>
      <w:r w:rsidRPr="00C835B7">
        <w:rPr>
          <w:sz w:val="28"/>
          <w:szCs w:val="28"/>
        </w:rPr>
        <w:t>Форма</w:t>
      </w:r>
    </w:p>
    <w:p w14:paraId="5606034A" w14:textId="77777777" w:rsidR="009135E5" w:rsidRPr="00C835B7" w:rsidRDefault="009135E5" w:rsidP="009135E5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14:paraId="3FB91702" w14:textId="77777777"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AB47B7F" w14:textId="730F28C6" w:rsidR="009135E5" w:rsidRDefault="00796928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1992502"/>
      <w:r w:rsidRPr="0038347C"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 w:rsidR="00A7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A71EA5">
        <w:rPr>
          <w:rFonts w:ascii="Times New Roman" w:hAnsi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bookmarkEnd w:id="0"/>
    <w:p w14:paraId="38F293D3" w14:textId="77777777"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9135E5" w:rsidRPr="00B77B1F" w14:paraId="0C4AAB03" w14:textId="77777777" w:rsidTr="00C841CB">
        <w:tc>
          <w:tcPr>
            <w:tcW w:w="9569" w:type="dxa"/>
          </w:tcPr>
          <w:p w14:paraId="4D1DD394" w14:textId="16F2C73E" w:rsidR="009135E5" w:rsidRPr="003E4364" w:rsidRDefault="009135E5" w:rsidP="006608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участника, вносящего замечания и предложения в связи с проведением публичных консультаций по проекту нормативного правового акта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A5803" w:rsidRPr="009A5803">
              <w:rPr>
                <w:rFonts w:ascii="Times New Roman" w:hAnsi="Times New Roman" w:cs="Times New Roman"/>
                <w:sz w:val="24"/>
                <w:szCs w:val="24"/>
              </w:rPr>
              <w:t>города-курорта Железноводска Ставропольского края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разработанному </w:t>
            </w:r>
            <w:bookmarkStart w:id="1" w:name="_Hlk41993268"/>
            <w:r w:rsidR="009A5803" w:rsidRPr="009A5803">
              <w:rPr>
                <w:rFonts w:ascii="Times New Roman" w:hAnsi="Times New Roman" w:cs="Times New Roman"/>
                <w:sz w:val="24"/>
                <w:szCs w:val="24"/>
              </w:rPr>
              <w:t>отраслевым (функциональным) орган</w:t>
            </w:r>
            <w:r w:rsidR="009A580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A5803" w:rsidRPr="009A580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A580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A5803" w:rsidRPr="009A58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 подразделени</w:t>
            </w:r>
            <w:r w:rsidR="009A580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A5803" w:rsidRPr="009A58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города-курорта Железноводска Ставропольского края</w:t>
            </w:r>
            <w:bookmarkEnd w:id="1"/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разработчиком проекта нормативного правового акта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A5803"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Железноводска Ставропольского края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– замечания  и предложения, разработчик проекта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правового акта, проект правового акта)</w:t>
            </w:r>
          </w:p>
        </w:tc>
      </w:tr>
      <w:tr w:rsidR="009135E5" w:rsidRPr="00B77B1F" w14:paraId="7B7DB2E4" w14:textId="77777777" w:rsidTr="00C841CB">
        <w:tc>
          <w:tcPr>
            <w:tcW w:w="9569" w:type="dxa"/>
          </w:tcPr>
          <w:p w14:paraId="278F4831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38D2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0BE6E312" w14:textId="77777777" w:rsidTr="00C841CB">
        <w:tc>
          <w:tcPr>
            <w:tcW w:w="9569" w:type="dxa"/>
          </w:tcPr>
          <w:p w14:paraId="2044D688" w14:textId="77777777"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2. Наименование проекта правового акта</w:t>
            </w:r>
          </w:p>
        </w:tc>
      </w:tr>
      <w:tr w:rsidR="009135E5" w:rsidRPr="00B77B1F" w14:paraId="171995D1" w14:textId="77777777" w:rsidTr="00C841CB">
        <w:tc>
          <w:tcPr>
            <w:tcW w:w="9569" w:type="dxa"/>
          </w:tcPr>
          <w:p w14:paraId="33A1DDD7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52B3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61A161AD" w14:textId="77777777" w:rsidTr="00C841CB">
        <w:tc>
          <w:tcPr>
            <w:tcW w:w="9569" w:type="dxa"/>
          </w:tcPr>
          <w:p w14:paraId="4B951EE9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3. Срок, установленный разработчиком проекта правового акта для направления замечаний и предложений</w:t>
            </w:r>
          </w:p>
          <w:p w14:paraId="32CF9C06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57B403B7" w14:textId="77777777" w:rsidTr="00C841CB">
        <w:tc>
          <w:tcPr>
            <w:tcW w:w="9569" w:type="dxa"/>
          </w:tcPr>
          <w:p w14:paraId="072D1F57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F8E3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1DC40F6C" w14:textId="77777777" w:rsidTr="00C841CB">
        <w:tc>
          <w:tcPr>
            <w:tcW w:w="9569" w:type="dxa"/>
          </w:tcPr>
          <w:p w14:paraId="2FFF68DC" w14:textId="7AD249F8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4. 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  <w:p w14:paraId="7466908B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10D43B68" w14:textId="77777777" w:rsidTr="00C841CB">
        <w:tc>
          <w:tcPr>
            <w:tcW w:w="9569" w:type="dxa"/>
          </w:tcPr>
          <w:p w14:paraId="05905D82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EB58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0C8B5716" w14:textId="77777777" w:rsidTr="00C841CB">
        <w:tc>
          <w:tcPr>
            <w:tcW w:w="9569" w:type="dxa"/>
          </w:tcPr>
          <w:p w14:paraId="38F7AD3E" w14:textId="15683E88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5. Является ли выбранный вариант решения проблемы оптимальным (в том числе с точки зрения общественных выгод и издержек?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E00AA" w14:textId="5B339B2E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целей правового регулирования?</w:t>
            </w:r>
          </w:p>
          <w:p w14:paraId="642C24C4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Если да, приведите те, которые были бы менее затратны и (или) более эффективны</w:t>
            </w:r>
          </w:p>
        </w:tc>
      </w:tr>
      <w:tr w:rsidR="009135E5" w:rsidRPr="00B77B1F" w14:paraId="27194FFD" w14:textId="77777777" w:rsidTr="00C841CB">
        <w:tc>
          <w:tcPr>
            <w:tcW w:w="9569" w:type="dxa"/>
          </w:tcPr>
          <w:p w14:paraId="7B791852" w14:textId="77777777" w:rsidR="009135E5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96DB" w14:textId="46711680" w:rsidR="00A71EA5" w:rsidRPr="003E4364" w:rsidRDefault="00A71EA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54ED2164" w14:textId="77777777" w:rsidTr="00C841CB">
        <w:tc>
          <w:tcPr>
            <w:tcW w:w="9569" w:type="dxa"/>
          </w:tcPr>
          <w:p w14:paraId="111E5D47" w14:textId="6FA6EA3D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6. Какие группы субъектов предпринимательской и инвестиционной деятельности затронет нормативное правовое регулирование, предлагаемое проектом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</w:tc>
      </w:tr>
      <w:tr w:rsidR="009135E5" w:rsidRPr="00B77B1F" w14:paraId="77710868" w14:textId="77777777" w:rsidTr="00C841CB">
        <w:tc>
          <w:tcPr>
            <w:tcW w:w="9569" w:type="dxa"/>
          </w:tcPr>
          <w:p w14:paraId="2826E6CD" w14:textId="77777777"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647408A3" w14:textId="77777777" w:rsidTr="00C841CB">
        <w:tc>
          <w:tcPr>
            <w:tcW w:w="9569" w:type="dxa"/>
          </w:tcPr>
          <w:p w14:paraId="465C77FD" w14:textId="5BF83F83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7. Если какие-либо положения проекта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негативно </w:t>
            </w:r>
            <w:proofErr w:type="gramStart"/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отразятся  на</w:t>
            </w:r>
            <w:proofErr w:type="gramEnd"/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субъектах предпринимательской и инвестиционной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9135E5" w:rsidRPr="00B77B1F" w14:paraId="71759627" w14:textId="77777777" w:rsidTr="00C841CB">
        <w:tc>
          <w:tcPr>
            <w:tcW w:w="9569" w:type="dxa"/>
          </w:tcPr>
          <w:p w14:paraId="1710901E" w14:textId="77777777" w:rsidR="009E4667" w:rsidRPr="003E4364" w:rsidRDefault="009E4667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0A95FD8A" w14:textId="77777777" w:rsidTr="00C841CB">
        <w:tc>
          <w:tcPr>
            <w:tcW w:w="9569" w:type="dxa"/>
          </w:tcPr>
          <w:p w14:paraId="470E4C68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8. Оцените предполагаемые издержки и выгоды субъектов предпринимательской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деятельности, возникающие при введении предлагаемого правового регулирования</w:t>
            </w:r>
          </w:p>
        </w:tc>
      </w:tr>
      <w:tr w:rsidR="009135E5" w:rsidRPr="00B77B1F" w14:paraId="6031C795" w14:textId="77777777" w:rsidTr="00C841CB">
        <w:tc>
          <w:tcPr>
            <w:tcW w:w="9569" w:type="dxa"/>
          </w:tcPr>
          <w:p w14:paraId="37234C45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78493DE2" w14:textId="77777777" w:rsidTr="00C841CB">
        <w:tc>
          <w:tcPr>
            <w:tcW w:w="9569" w:type="dxa"/>
          </w:tcPr>
          <w:p w14:paraId="70C29B22" w14:textId="74510334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 Считаете нормы проекта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ясными и однозначными для понимания? </w:t>
            </w:r>
          </w:p>
          <w:p w14:paraId="74C658CA" w14:textId="16B72A86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Считаете, что нормы проекта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не соответствуют </w:t>
            </w:r>
            <w:proofErr w:type="gramStart"/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или  противоречат</w:t>
            </w:r>
            <w:proofErr w:type="gramEnd"/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иным действующим нормативным правовым актам? Укажите нормы и такие нормативные правовые акты</w:t>
            </w:r>
          </w:p>
        </w:tc>
      </w:tr>
      <w:tr w:rsidR="009135E5" w:rsidRPr="00B77B1F" w14:paraId="2DD52A1B" w14:textId="77777777" w:rsidTr="00C841CB">
        <w:tc>
          <w:tcPr>
            <w:tcW w:w="9569" w:type="dxa"/>
          </w:tcPr>
          <w:p w14:paraId="73D42D27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1FE413D0" w14:textId="77777777" w:rsidTr="00C841CB">
        <w:tc>
          <w:tcPr>
            <w:tcW w:w="9569" w:type="dxa"/>
          </w:tcPr>
          <w:p w14:paraId="65BD07E0" w14:textId="259578F3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10. Какой переходный период необходим для вступления в силу проекта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правового акта?</w:t>
            </w:r>
          </w:p>
        </w:tc>
      </w:tr>
      <w:tr w:rsidR="009135E5" w:rsidRPr="00B77B1F" w14:paraId="2810C2C5" w14:textId="77777777" w:rsidTr="00C841CB">
        <w:tc>
          <w:tcPr>
            <w:tcW w:w="9569" w:type="dxa"/>
          </w:tcPr>
          <w:p w14:paraId="1945DBDF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28BA40A1" w14:textId="77777777" w:rsidTr="00C841CB">
        <w:tc>
          <w:tcPr>
            <w:tcW w:w="9569" w:type="dxa"/>
          </w:tcPr>
          <w:p w14:paraId="260CC15B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364">
              <w:rPr>
                <w:sz w:val="24"/>
                <w:szCs w:val="24"/>
              </w:rPr>
              <w:t> 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Какие исключения по введению предлагаемого правового регулирования целесообразно применить в отношении отдельных групп лиц? </w:t>
            </w:r>
          </w:p>
          <w:p w14:paraId="526285F7" w14:textId="7777777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135E5" w:rsidRPr="00B77B1F" w14:paraId="6B5FB551" w14:textId="77777777" w:rsidTr="00C841CB">
        <w:tc>
          <w:tcPr>
            <w:tcW w:w="9569" w:type="dxa"/>
          </w:tcPr>
          <w:p w14:paraId="2D9C9728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14:paraId="2D6D469F" w14:textId="77777777" w:rsidTr="00C841CB">
        <w:tc>
          <w:tcPr>
            <w:tcW w:w="9569" w:type="dxa"/>
          </w:tcPr>
          <w:p w14:paraId="51BBD1D2" w14:textId="05A552A7"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12. Иные замечания и предложения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71E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9135E5" w:rsidRPr="00B77B1F" w14:paraId="70A39385" w14:textId="77777777" w:rsidTr="00C841CB">
        <w:tc>
          <w:tcPr>
            <w:tcW w:w="9569" w:type="dxa"/>
          </w:tcPr>
          <w:p w14:paraId="7A56D7D9" w14:textId="77777777"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5F408A" w14:textId="77777777"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3BC546" w14:textId="77777777"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0BF1CA" w14:textId="77777777"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478050" w14:textId="3E50D253" w:rsidR="009135E5" w:rsidRPr="007E40E3" w:rsidRDefault="009135E5" w:rsidP="0091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A5753" w:rsidRPr="00217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7B55">
        <w:rPr>
          <w:rFonts w:ascii="Times New Roman" w:hAnsi="Times New Roman" w:cs="Times New Roman"/>
          <w:sz w:val="28"/>
          <w:szCs w:val="28"/>
        </w:rPr>
        <w:t>ФИО</w:t>
      </w:r>
    </w:p>
    <w:p w14:paraId="2612642A" w14:textId="5A53E735" w:rsidR="009135E5" w:rsidRPr="0021427E" w:rsidRDefault="00217B55" w:rsidP="00AA5753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135E5"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9135E5"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9976B3" w14:textId="77777777" w:rsidR="009135E5" w:rsidRDefault="009135E5" w:rsidP="00ED25D6">
      <w:pPr>
        <w:widowControl w:val="0"/>
        <w:autoSpaceDE w:val="0"/>
        <w:autoSpaceDN w:val="0"/>
        <w:adjustRightInd w:val="0"/>
        <w:jc w:val="both"/>
        <w:sectPr w:rsidR="009135E5" w:rsidSect="00C841CB">
          <w:headerReference w:type="even" r:id="rId8"/>
          <w:headerReference w:type="default" r:id="rId9"/>
          <w:headerReference w:type="first" r:id="rId10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2479B589" w14:textId="5A744F90" w:rsidR="00BA477F" w:rsidRPr="00ED25D6" w:rsidRDefault="00BA477F" w:rsidP="00153651">
      <w:pPr>
        <w:widowControl w:val="0"/>
        <w:spacing w:line="240" w:lineRule="exact"/>
        <w:jc w:val="both"/>
        <w:rPr>
          <w:sz w:val="2"/>
          <w:szCs w:val="2"/>
        </w:rPr>
      </w:pPr>
    </w:p>
    <w:sectPr w:rsidR="00BA477F" w:rsidRPr="00ED25D6" w:rsidSect="00ED25D6">
      <w:headerReference w:type="default" r:id="rId11"/>
      <w:pgSz w:w="11906" w:h="16838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E9BE" w14:textId="77777777" w:rsidR="002F5319" w:rsidRDefault="002F5319" w:rsidP="00AD3676">
      <w:r>
        <w:separator/>
      </w:r>
    </w:p>
  </w:endnote>
  <w:endnote w:type="continuationSeparator" w:id="0">
    <w:p w14:paraId="33777118" w14:textId="77777777" w:rsidR="002F5319" w:rsidRDefault="002F5319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C1FD" w14:textId="77777777" w:rsidR="002F5319" w:rsidRDefault="002F5319" w:rsidP="00AD3676">
      <w:r>
        <w:separator/>
      </w:r>
    </w:p>
  </w:footnote>
  <w:footnote w:type="continuationSeparator" w:id="0">
    <w:p w14:paraId="3E45C26E" w14:textId="77777777" w:rsidR="002F5319" w:rsidRDefault="002F5319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4925" w14:textId="77777777" w:rsidR="005B6C8C" w:rsidRDefault="00580866" w:rsidP="0032420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C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C8C">
      <w:rPr>
        <w:rStyle w:val="a7"/>
        <w:noProof/>
      </w:rPr>
      <w:t>1</w:t>
    </w:r>
    <w:r>
      <w:rPr>
        <w:rStyle w:val="a7"/>
      </w:rPr>
      <w:fldChar w:fldCharType="end"/>
    </w:r>
  </w:p>
  <w:p w14:paraId="36CA004F" w14:textId="77777777" w:rsidR="005B6C8C" w:rsidRDefault="005B6C8C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4343" w14:textId="77777777" w:rsidR="005A187A" w:rsidRPr="005A187A" w:rsidRDefault="00580866">
    <w:pPr>
      <w:pStyle w:val="a4"/>
      <w:jc w:val="center"/>
      <w:rPr>
        <w:sz w:val="28"/>
        <w:szCs w:val="28"/>
      </w:rPr>
    </w:pPr>
    <w:r w:rsidRPr="005A187A">
      <w:rPr>
        <w:sz w:val="28"/>
        <w:szCs w:val="28"/>
      </w:rPr>
      <w:fldChar w:fldCharType="begin"/>
    </w:r>
    <w:r w:rsidR="005A187A" w:rsidRPr="005A187A">
      <w:rPr>
        <w:sz w:val="28"/>
        <w:szCs w:val="28"/>
      </w:rPr>
      <w:instrText xml:space="preserve"> PAGE   \* MERGEFORMAT </w:instrText>
    </w:r>
    <w:r w:rsidRPr="005A187A">
      <w:rPr>
        <w:sz w:val="28"/>
        <w:szCs w:val="28"/>
      </w:rPr>
      <w:fldChar w:fldCharType="separate"/>
    </w:r>
    <w:r w:rsidR="00F12285">
      <w:rPr>
        <w:noProof/>
        <w:sz w:val="28"/>
        <w:szCs w:val="28"/>
      </w:rPr>
      <w:t>2</w:t>
    </w:r>
    <w:r w:rsidRPr="005A187A">
      <w:rPr>
        <w:sz w:val="28"/>
        <w:szCs w:val="28"/>
      </w:rPr>
      <w:fldChar w:fldCharType="end"/>
    </w:r>
  </w:p>
  <w:p w14:paraId="6A232AB1" w14:textId="77777777" w:rsidR="005B6C8C" w:rsidRPr="00D51D27" w:rsidRDefault="005B6C8C" w:rsidP="00D51D27">
    <w:pPr>
      <w:pStyle w:val="a4"/>
      <w:ind w:right="-1" w:firstLine="360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A0B" w14:textId="77777777" w:rsidR="005B6C8C" w:rsidRDefault="005B6C8C">
    <w:pPr>
      <w:pStyle w:val="a4"/>
      <w:jc w:val="right"/>
    </w:pPr>
  </w:p>
  <w:p w14:paraId="086E66E5" w14:textId="77777777" w:rsidR="005B6C8C" w:rsidRDefault="005B6C8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BCFB1C" w14:textId="3648F626" w:rsidR="00461352" w:rsidRPr="00461352" w:rsidRDefault="00461352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7E9DFD08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651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2F5319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49B4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110C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5D6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9DA8"/>
  <w15:docId w15:val="{FD36657B-862A-4F87-9155-78AADE5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95F6-9C06-4050-BEB2-49B68B53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2792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33</cp:revision>
  <cp:lastPrinted>2020-06-04T06:34:00Z</cp:lastPrinted>
  <dcterms:created xsi:type="dcterms:W3CDTF">2020-06-02T06:37:00Z</dcterms:created>
  <dcterms:modified xsi:type="dcterms:W3CDTF">2020-06-04T07:12:00Z</dcterms:modified>
</cp:coreProperties>
</file>