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B2" w:rsidRPr="00534A50" w:rsidRDefault="001033B2" w:rsidP="001033B2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534A50">
        <w:rPr>
          <w:b w:val="0"/>
          <w:sz w:val="28"/>
          <w:szCs w:val="28"/>
        </w:rPr>
        <w:t>Приложение 7</w:t>
      </w:r>
    </w:p>
    <w:p w:rsidR="001033B2" w:rsidRPr="00534A50" w:rsidRDefault="001033B2" w:rsidP="001033B2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</w:p>
    <w:p w:rsidR="001033B2" w:rsidRPr="00534A50" w:rsidRDefault="001033B2" w:rsidP="001033B2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534A50">
        <w:rPr>
          <w:b w:val="0"/>
          <w:sz w:val="28"/>
          <w:szCs w:val="28"/>
        </w:rPr>
        <w:t xml:space="preserve">к Правилам приема сточных вод и загрязняющих веществ в системы канализации государственного унитарного предприятия Ставропольского края «Ставрополькрайводоканал» </w:t>
      </w:r>
    </w:p>
    <w:p w:rsidR="001033B2" w:rsidRDefault="001033B2" w:rsidP="001033B2">
      <w:pPr>
        <w:pStyle w:val="3"/>
        <w:tabs>
          <w:tab w:val="left" w:pos="142"/>
        </w:tabs>
        <w:spacing w:line="280" w:lineRule="exact"/>
        <w:ind w:left="5245" w:firstLine="0"/>
        <w:rPr>
          <w:b w:val="0"/>
          <w:color w:val="FF0000"/>
          <w:sz w:val="28"/>
          <w:szCs w:val="28"/>
        </w:rPr>
      </w:pPr>
    </w:p>
    <w:p w:rsidR="001033B2" w:rsidRPr="00D97A47" w:rsidRDefault="001033B2" w:rsidP="001033B2">
      <w:pPr>
        <w:spacing w:line="240" w:lineRule="exact"/>
        <w:jc w:val="both"/>
        <w:rPr>
          <w:sz w:val="28"/>
          <w:szCs w:val="28"/>
        </w:rPr>
      </w:pPr>
    </w:p>
    <w:p w:rsidR="001033B2" w:rsidRPr="007318BE" w:rsidRDefault="001033B2" w:rsidP="001033B2">
      <w:pPr>
        <w:spacing w:line="260" w:lineRule="exact"/>
        <w:ind w:left="5400"/>
        <w:rPr>
          <w:bCs/>
          <w:sz w:val="28"/>
        </w:rPr>
      </w:pPr>
    </w:p>
    <w:p w:rsidR="001033B2" w:rsidRPr="0093556B" w:rsidRDefault="001033B2" w:rsidP="001033B2">
      <w:pPr>
        <w:tabs>
          <w:tab w:val="left" w:pos="2190"/>
        </w:tabs>
        <w:spacing w:line="240" w:lineRule="exact"/>
        <w:rPr>
          <w:sz w:val="28"/>
          <w:szCs w:val="28"/>
        </w:rPr>
      </w:pPr>
      <w:r w:rsidRPr="0093556B">
        <w:rPr>
          <w:sz w:val="28"/>
          <w:szCs w:val="28"/>
        </w:rPr>
        <w:t>РЕКОМЕНДУЕМЫЙ ПЕРЕЧЕНЬ</w:t>
      </w:r>
    </w:p>
    <w:p w:rsidR="001033B2" w:rsidRPr="00BD2C46" w:rsidRDefault="001033B2" w:rsidP="001033B2">
      <w:pPr>
        <w:tabs>
          <w:tab w:val="left" w:pos="2190"/>
        </w:tabs>
        <w:spacing w:line="240" w:lineRule="exact"/>
        <w:rPr>
          <w:sz w:val="28"/>
          <w:szCs w:val="28"/>
        </w:rPr>
      </w:pPr>
      <w:r w:rsidRPr="00BD2C46">
        <w:rPr>
          <w:sz w:val="28"/>
          <w:szCs w:val="28"/>
        </w:rPr>
        <w:t>работ и мероприятий государственного унитарного предприятия Ставропольского края «Ставрополькрайводоканал»,</w:t>
      </w:r>
    </w:p>
    <w:p w:rsidR="001033B2" w:rsidRPr="00ED40FF" w:rsidRDefault="001033B2" w:rsidP="001033B2">
      <w:pPr>
        <w:tabs>
          <w:tab w:val="left" w:pos="2190"/>
        </w:tabs>
        <w:spacing w:line="240" w:lineRule="exact"/>
        <w:rPr>
          <w:sz w:val="28"/>
          <w:szCs w:val="28"/>
        </w:rPr>
      </w:pPr>
      <w:r w:rsidRPr="00ED40FF">
        <w:rPr>
          <w:sz w:val="28"/>
          <w:szCs w:val="28"/>
        </w:rPr>
        <w:t>финансируемых за счет денежных средств, поступивших на счет «Целевые финансирования и поступления»</w:t>
      </w:r>
    </w:p>
    <w:p w:rsidR="001033B2" w:rsidRPr="00ED40FF" w:rsidRDefault="001033B2" w:rsidP="001033B2">
      <w:pPr>
        <w:tabs>
          <w:tab w:val="left" w:pos="2190"/>
        </w:tabs>
        <w:spacing w:line="240" w:lineRule="exac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8711"/>
      </w:tblGrid>
      <w:tr w:rsidR="001033B2" w:rsidRPr="0093556B" w:rsidTr="000F5755">
        <w:tc>
          <w:tcPr>
            <w:tcW w:w="751" w:type="dxa"/>
            <w:vAlign w:val="center"/>
          </w:tcPr>
          <w:p w:rsidR="001033B2" w:rsidRPr="0093556B" w:rsidRDefault="001033B2" w:rsidP="000F5755">
            <w:pPr>
              <w:tabs>
                <w:tab w:val="left" w:pos="2190"/>
              </w:tabs>
            </w:pPr>
            <w:r w:rsidRPr="0093556B">
              <w:rPr>
                <w:sz w:val="28"/>
                <w:szCs w:val="28"/>
              </w:rPr>
              <w:t xml:space="preserve">№№ </w:t>
            </w:r>
            <w:proofErr w:type="spellStart"/>
            <w:r w:rsidRPr="0093556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789" w:type="dxa"/>
            <w:vAlign w:val="center"/>
          </w:tcPr>
          <w:p w:rsidR="001033B2" w:rsidRPr="0093556B" w:rsidRDefault="001033B2" w:rsidP="000F5755">
            <w:pPr>
              <w:tabs>
                <w:tab w:val="left" w:pos="2190"/>
              </w:tabs>
            </w:pPr>
            <w:r w:rsidRPr="0093556B">
              <w:rPr>
                <w:sz w:val="28"/>
                <w:szCs w:val="28"/>
              </w:rPr>
              <w:t>Наименование работ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Плата за сброс загрязняющих веществ в водные объекты сверх предельно допустимых нормативов и размещение осадков сточных вод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Разработка и реализация программ по охране окружающей среды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Выполнение работ, направленных на сокращение сбросов (выбросов), размещение отходов от объектов природопользования в окружающую природную среду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Реконструкция природоохранных объектов (насосных станций, сетей канализации, сооружений на них) и обслуживающих их производств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 xml:space="preserve">Работы по рекультивации полигонов для складирования осадков </w:t>
            </w:r>
            <w:r>
              <w:rPr>
                <w:sz w:val="28"/>
                <w:szCs w:val="28"/>
              </w:rPr>
              <w:t xml:space="preserve">в </w:t>
            </w:r>
            <w:r w:rsidRPr="00814383">
              <w:rPr>
                <w:color w:val="000000"/>
                <w:sz w:val="28"/>
                <w:szCs w:val="28"/>
                <w:shd w:val="clear" w:color="auto" w:fill="FFFFFF"/>
              </w:rPr>
              <w:t>коммунальных очистных сооружениях</w:t>
            </w:r>
            <w:r w:rsidRPr="0093556B">
              <w:rPr>
                <w:sz w:val="28"/>
                <w:szCs w:val="28"/>
              </w:rPr>
              <w:t>.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Приобретение природоохранной техники и технологий для решения экологических проблем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7.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Приобретение специального и производственного транспорта.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Приобретение измерительной техники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9.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Маркетинг природоохранного оборудования и мониторинг для систем канализации, а также технических сре</w:t>
            </w:r>
            <w:proofErr w:type="gramStart"/>
            <w:r w:rsidRPr="0093556B">
              <w:rPr>
                <w:sz w:val="28"/>
                <w:szCs w:val="28"/>
              </w:rPr>
              <w:t>дств дл</w:t>
            </w:r>
            <w:proofErr w:type="gramEnd"/>
            <w:r w:rsidRPr="0093556B">
              <w:rPr>
                <w:sz w:val="28"/>
                <w:szCs w:val="28"/>
              </w:rPr>
              <w:t>я мониторинга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10.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Разработка (корректировка) экологических нормативов (вода, воздух, почва) для объектов природопользования и абонентов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11.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Разработка (корректировка) эколого-экономической, нормативно-методической и инструктивной документации по организации управления природопользованием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12.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Приобретение, разработка (корректировка) и внедрение методического и программного обеспечения (в т.ч. вычислительной техники) для решения экологических задач (экологические нормативы для объекта природопользования организаций ВКХ и их абонентов; оформление статистической отчетности (вода, воздух, почва) и расчет платежа за природопользование организаций ВКХ)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13.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Выполнение аналитических измерений состава сточных вод и приобретение современного химико-аналитического оборудования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14.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Апробирование, внедрение и аттестация методик измерений различных загрязняющих веще</w:t>
            </w:r>
            <w:proofErr w:type="gramStart"/>
            <w:r w:rsidRPr="0093556B">
              <w:rPr>
                <w:sz w:val="28"/>
                <w:szCs w:val="28"/>
              </w:rPr>
              <w:t>ств в пр</w:t>
            </w:r>
            <w:proofErr w:type="gramEnd"/>
            <w:r w:rsidRPr="0093556B">
              <w:rPr>
                <w:sz w:val="28"/>
                <w:szCs w:val="28"/>
              </w:rPr>
              <w:t>иродной и сточной воде</w:t>
            </w:r>
          </w:p>
        </w:tc>
      </w:tr>
      <w:tr w:rsidR="001033B2" w:rsidRPr="0093556B" w:rsidTr="000F5755"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15.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>Исследование качественного и количественного состава осадков сточных вод, образующихся на очистных сооружениях канализации</w:t>
            </w:r>
          </w:p>
        </w:tc>
      </w:tr>
      <w:tr w:rsidR="001033B2" w:rsidRPr="0093556B" w:rsidTr="000F5755">
        <w:trPr>
          <w:trHeight w:val="1034"/>
        </w:trPr>
        <w:tc>
          <w:tcPr>
            <w:tcW w:w="751" w:type="dxa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</w:pPr>
            <w:r w:rsidRPr="0093556B">
              <w:rPr>
                <w:sz w:val="28"/>
                <w:szCs w:val="28"/>
              </w:rPr>
              <w:t>16.</w:t>
            </w:r>
          </w:p>
        </w:tc>
        <w:tc>
          <w:tcPr>
            <w:tcW w:w="8789" w:type="dxa"/>
            <w:vAlign w:val="bottom"/>
          </w:tcPr>
          <w:p w:rsidR="001033B2" w:rsidRPr="0093556B" w:rsidRDefault="001033B2" w:rsidP="000F5755">
            <w:pPr>
              <w:tabs>
                <w:tab w:val="left" w:pos="2190"/>
              </w:tabs>
              <w:spacing w:line="240" w:lineRule="exact"/>
              <w:jc w:val="both"/>
            </w:pPr>
            <w:r w:rsidRPr="0093556B">
              <w:rPr>
                <w:sz w:val="28"/>
                <w:szCs w:val="28"/>
              </w:rPr>
              <w:t xml:space="preserve">Развитие материально-технической базы организаций ВКХ, в том числе строительство и реконструкция производственно-технических, лабораторных зданий, приобретение и аренда транспортных средств, оборудования, вычислительной техники, оргтехники и </w:t>
            </w:r>
            <w:proofErr w:type="spellStart"/>
            <w:r w:rsidRPr="0093556B">
              <w:rPr>
                <w:sz w:val="28"/>
                <w:szCs w:val="28"/>
              </w:rPr>
              <w:t>т</w:t>
            </w:r>
            <w:proofErr w:type="gramStart"/>
            <w:r w:rsidRPr="0093556B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</w:tbl>
    <w:p w:rsidR="001033B2" w:rsidRDefault="001033B2" w:rsidP="001033B2">
      <w:pPr>
        <w:tabs>
          <w:tab w:val="left" w:pos="6435"/>
        </w:tabs>
        <w:spacing w:line="240" w:lineRule="exact"/>
        <w:jc w:val="both"/>
        <w:rPr>
          <w:sz w:val="28"/>
          <w:szCs w:val="28"/>
        </w:rPr>
      </w:pPr>
    </w:p>
    <w:p w:rsidR="001033B2" w:rsidRDefault="001033B2" w:rsidP="001033B2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529" w:firstLine="0"/>
        <w:jc w:val="both"/>
        <w:rPr>
          <w:b w:val="0"/>
          <w:sz w:val="28"/>
          <w:szCs w:val="28"/>
        </w:rPr>
      </w:pPr>
    </w:p>
    <w:p w:rsidR="00F969FB" w:rsidRDefault="00F969FB"/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33B2"/>
    <w:rsid w:val="001033B2"/>
    <w:rsid w:val="002D1663"/>
    <w:rsid w:val="00755545"/>
    <w:rsid w:val="00C250A6"/>
    <w:rsid w:val="00CD43D3"/>
    <w:rsid w:val="00DA7185"/>
    <w:rsid w:val="00F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B2"/>
    <w:pPr>
      <w:spacing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033B2"/>
    <w:pPr>
      <w:tabs>
        <w:tab w:val="left" w:pos="709"/>
      </w:tabs>
      <w:ind w:firstLine="567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1033B2"/>
    <w:rPr>
      <w:rFonts w:eastAsia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2016-08-15T11:21:00Z</dcterms:created>
  <dcterms:modified xsi:type="dcterms:W3CDTF">2016-08-15T11:21:00Z</dcterms:modified>
</cp:coreProperties>
</file>