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  <w:ind w:left="-1120" w:leftChars="-400" w:right="-1212" w:rightChars="-433" w:firstLine="0" w:firstLineChars="0"/>
        <w:rPr>
          <w:b/>
          <w:caps w:val="0"/>
          <w:smallCaps w:val="0"/>
          <w:sz w:val="24"/>
          <w:szCs w:val="24"/>
        </w:rPr>
      </w:pPr>
      <w:r>
        <w:rPr>
          <w:b/>
          <w:sz w:val="24"/>
          <w:szCs w:val="24"/>
        </w:rPr>
        <w:t xml:space="preserve">Перечень документов </w:t>
      </w:r>
    </w:p>
    <w:p>
      <w:pPr>
        <w:pStyle w:val="2"/>
        <w:spacing w:line="240" w:lineRule="exact"/>
        <w:ind w:left="-1120" w:leftChars="-400" w:right="-1212" w:rightChars="-433" w:firstLine="0" w:firstLineChars="0"/>
        <w:rPr>
          <w:b/>
          <w:caps w:val="0"/>
          <w:smallCaps w:val="0"/>
          <w:sz w:val="24"/>
          <w:szCs w:val="24"/>
        </w:rPr>
      </w:pPr>
      <w:r>
        <w:rPr>
          <w:b/>
          <w:caps w:val="0"/>
          <w:smallCaps w:val="0"/>
          <w:sz w:val="24"/>
          <w:szCs w:val="24"/>
        </w:rPr>
        <w:t xml:space="preserve">необходимых для заключения договора о передаче муниципального жилого </w:t>
      </w:r>
    </w:p>
    <w:p>
      <w:pPr>
        <w:pStyle w:val="2"/>
        <w:spacing w:line="240" w:lineRule="exact"/>
        <w:ind w:left="-1120" w:leftChars="-400" w:right="-1212" w:rightChars="-433" w:firstLine="0" w:firstLineChars="0"/>
        <w:rPr>
          <w:b/>
          <w:sz w:val="24"/>
          <w:szCs w:val="24"/>
        </w:rPr>
      </w:pPr>
      <w:r>
        <w:rPr>
          <w:b/>
          <w:caps w:val="0"/>
          <w:smallCaps w:val="0"/>
          <w:sz w:val="24"/>
          <w:szCs w:val="24"/>
        </w:rPr>
        <w:t>помещения в собственность</w:t>
      </w:r>
    </w:p>
    <w:p>
      <w:pPr>
        <w:ind w:left="-1120" w:leftChars="-400" w:right="-1212" w:rightChars="-433" w:firstLine="0" w:firstLineChars="0"/>
        <w:jc w:val="center"/>
        <w:rPr>
          <w:b/>
          <w:sz w:val="24"/>
          <w:szCs w:val="24"/>
        </w:rPr>
      </w:pPr>
    </w:p>
    <w:p>
      <w:pPr>
        <w:ind w:left="-1120" w:leftChars="-400" w:right="-1212" w:rightChars="-433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1. Паспорта заявителя и членов его семьи</w:t>
      </w:r>
      <w:r>
        <w:rPr>
          <w:rFonts w:hint="default"/>
          <w:sz w:val="24"/>
          <w:szCs w:val="24"/>
          <w:lang w:val="ru-RU"/>
        </w:rPr>
        <w:t>, зарегистрированных по месту жительства в приватизируемом жилом помещении</w:t>
      </w:r>
      <w:r>
        <w:rPr>
          <w:sz w:val="24"/>
          <w:szCs w:val="24"/>
        </w:rPr>
        <w:t>;</w:t>
      </w:r>
    </w:p>
    <w:p>
      <w:pPr>
        <w:ind w:left="-1120" w:leftChars="-400" w:right="-1212" w:rightChars="-433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Технический паспорт </w:t>
      </w:r>
      <w:r>
        <w:rPr>
          <w:sz w:val="24"/>
          <w:szCs w:val="24"/>
          <w:lang w:val="ru-RU"/>
        </w:rPr>
        <w:t>приватизируемого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жило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 помещени</w:t>
      </w:r>
      <w:r>
        <w:rPr>
          <w:sz w:val="24"/>
          <w:szCs w:val="24"/>
          <w:lang w:val="ru-RU"/>
        </w:rPr>
        <w:t>я</w:t>
      </w:r>
      <w:r>
        <w:rPr>
          <w:rFonts w:hint="default"/>
          <w:sz w:val="24"/>
          <w:szCs w:val="24"/>
          <w:lang w:val="ru-RU"/>
        </w:rPr>
        <w:t xml:space="preserve"> (не более 5-летней давности)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>(ул. Ленина, д. 122Б)</w:t>
      </w:r>
      <w:r>
        <w:rPr>
          <w:sz w:val="24"/>
          <w:szCs w:val="24"/>
        </w:rPr>
        <w:t>;</w:t>
      </w:r>
    </w:p>
    <w:p>
      <w:pPr>
        <w:ind w:left="-1120" w:leftChars="-400" w:right="-1212" w:rightChars="-433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3. Свидетельство о заключении (расторжении) брака;</w:t>
      </w:r>
    </w:p>
    <w:p>
      <w:pPr>
        <w:ind w:left="-1120" w:leftChars="-400" w:right="-1212" w:rightChars="-433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4. Свидетельство о рождении несовершеннолетних членов семьи</w:t>
      </w:r>
      <w:r>
        <w:rPr>
          <w:rFonts w:hint="default"/>
          <w:sz w:val="24"/>
          <w:szCs w:val="24"/>
          <w:lang w:val="ru-RU"/>
        </w:rPr>
        <w:t xml:space="preserve"> заявителя</w:t>
      </w:r>
      <w:r>
        <w:rPr>
          <w:sz w:val="24"/>
          <w:szCs w:val="24"/>
        </w:rPr>
        <w:t>;</w:t>
      </w:r>
    </w:p>
    <w:p>
      <w:pPr>
        <w:ind w:left="-1120" w:leftChars="-400" w:right="-1212" w:rightChars="-433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5. Документ (справка), подтверждающий постоянную регистрацию заявителя и членов его семьи по месту жительства на территории Российской Федерации</w:t>
      </w:r>
      <w:r>
        <w:rPr>
          <w:sz w:val="24"/>
          <w:szCs w:val="24"/>
          <w:u w:val="single"/>
        </w:rPr>
        <w:t xml:space="preserve"> с 01 января 1991 г. до момента подачи заявления</w:t>
      </w:r>
      <w:r>
        <w:rPr>
          <w:sz w:val="24"/>
          <w:szCs w:val="24"/>
        </w:rPr>
        <w:t>;</w:t>
      </w:r>
    </w:p>
    <w:p>
      <w:pPr>
        <w:shd w:val="clear" w:color="auto" w:fill="FFFFFF"/>
        <w:ind w:left="-1120" w:leftChars="-400" w:right="-1212" w:rightChars="-433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6. Документ, подтверждающий право граждан пользования жилым помещением (договор социального найма, ордер или архивная выписка из постановления о предоставлении жилого помещения (ул. Семашко, Архив администрации г</w:t>
      </w:r>
      <w:r>
        <w:rPr>
          <w:rFonts w:hint="default"/>
          <w:sz w:val="24"/>
          <w:szCs w:val="24"/>
          <w:lang w:val="ru-RU"/>
        </w:rPr>
        <w:t>-к.</w:t>
      </w:r>
      <w:r>
        <w:rPr>
          <w:sz w:val="24"/>
          <w:szCs w:val="24"/>
        </w:rPr>
        <w:t xml:space="preserve"> Железноводска)</w:t>
      </w:r>
      <w:r>
        <w:rPr>
          <w:rFonts w:hint="default"/>
          <w:sz w:val="24"/>
          <w:szCs w:val="24"/>
          <w:lang w:val="ru-RU"/>
        </w:rPr>
        <w:t>)</w:t>
      </w:r>
      <w:r>
        <w:rPr>
          <w:sz w:val="24"/>
          <w:szCs w:val="24"/>
        </w:rPr>
        <w:t>;</w:t>
      </w:r>
      <w:bookmarkStart w:id="0" w:name="_GoBack"/>
      <w:bookmarkEnd w:id="0"/>
    </w:p>
    <w:p>
      <w:pPr>
        <w:ind w:left="-1120" w:leftChars="-400" w:right="-1212" w:rightChars="-433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7. Справка, подтверждающая факт неучастия заявителя в приватизации жилого помещения на территории Российской Федерации (в случае регистрации гражданина за пределами муниципального образования города-курорта Железноводска Ставропольского края с 01 января 1991 г.);</w:t>
      </w:r>
    </w:p>
    <w:p>
      <w:pPr>
        <w:ind w:left="-1120" w:leftChars="-400" w:right="-1212" w:rightChars="-433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8. Выписка из реестра-перечня муниципального имущества города-курорта Железноводска Ставропольского края (ул. Строителей, д. 32</w:t>
      </w:r>
      <w:r>
        <w:rPr>
          <w:rFonts w:hint="default"/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Управление имущественных отношений</w:t>
      </w:r>
      <w:r>
        <w:rPr>
          <w:rFonts w:hint="default"/>
          <w:sz w:val="24"/>
          <w:szCs w:val="24"/>
          <w:lang w:val="ru-RU"/>
        </w:rPr>
        <w:t xml:space="preserve"> администрации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>г-к. Железноводска</w:t>
      </w:r>
      <w:r>
        <w:rPr>
          <w:sz w:val="24"/>
          <w:szCs w:val="24"/>
        </w:rPr>
        <w:t>);</w:t>
      </w:r>
    </w:p>
    <w:p>
      <w:pPr>
        <w:ind w:left="-1120" w:leftChars="-400" w:right="-1212" w:rightChars="-433" w:firstLine="0" w:firstLineChars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 Постановление органов опеки и попечительства об учреждении опеки и попечительства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в отношении несовершеннолетних или недееспособных граждан Российской Федерации</w:t>
      </w:r>
      <w:r>
        <w:rPr>
          <w:rFonts w:hint="default"/>
          <w:sz w:val="24"/>
          <w:szCs w:val="24"/>
          <w:lang w:val="ru-RU"/>
        </w:rPr>
        <w:t xml:space="preserve"> (при наличии)</w:t>
      </w:r>
      <w:r>
        <w:rPr>
          <w:sz w:val="24"/>
          <w:szCs w:val="24"/>
        </w:rPr>
        <w:t>.</w:t>
      </w:r>
    </w:p>
    <w:p>
      <w:pPr>
        <w:ind w:left="-1120" w:leftChars="-400" w:right="-1212" w:rightChars="-433" w:firstLine="0" w:firstLineChars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 Нотариально заверенное согласие </w:t>
      </w:r>
      <w:r>
        <w:rPr>
          <w:color w:val="000000"/>
          <w:sz w:val="24"/>
          <w:szCs w:val="24"/>
          <w:lang w:val="ru-RU"/>
        </w:rPr>
        <w:t>об</w:t>
      </w:r>
      <w:r>
        <w:rPr>
          <w:rFonts w:hint="default"/>
          <w:color w:val="000000"/>
          <w:sz w:val="24"/>
          <w:szCs w:val="24"/>
          <w:lang w:val="ru-RU"/>
        </w:rPr>
        <w:t xml:space="preserve"> отказе от участия в приватизации жиого помещения</w:t>
      </w:r>
      <w:r>
        <w:rPr>
          <w:rFonts w:hint="default"/>
          <w:color w:val="000000"/>
          <w:sz w:val="24"/>
          <w:szCs w:val="24"/>
          <w:lang w:val="ru-RU"/>
        </w:rPr>
        <w:br w:type="textWrapping"/>
      </w:r>
      <w:r>
        <w:rPr>
          <w:rFonts w:hint="default"/>
          <w:color w:val="000000"/>
          <w:sz w:val="24"/>
          <w:szCs w:val="24"/>
          <w:lang w:val="ru-RU"/>
        </w:rPr>
        <w:t>(в случае отказа отучастия в приватизации одного из  членов семьи, зарегистрированных по месту жительства в приватизируемом жилом помещении)</w:t>
      </w:r>
      <w:r>
        <w:rPr>
          <w:color w:val="000000"/>
          <w:sz w:val="24"/>
          <w:szCs w:val="24"/>
        </w:rPr>
        <w:t>;</w:t>
      </w:r>
    </w:p>
    <w:p>
      <w:pPr>
        <w:ind w:left="-1120" w:leftChars="-400" w:right="-1212" w:rightChars="-433" w:firstLine="0" w:firstLineChars="0"/>
      </w:pPr>
      <w:r>
        <w:rPr>
          <w:sz w:val="24"/>
          <w:szCs w:val="24"/>
        </w:rPr>
        <w:t>11. Для представителей (доверенных лиц), в случае подачи заявления от имени доверителя – доверенность, оформленная в установленном порядке, паспорт доверенного лица.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43E95"/>
    <w:rsid w:val="263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67"/>
    <w:pPr>
      <w:jc w:val="center"/>
    </w:pPr>
    <w:rPr>
      <w:cap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2020-08-07T08:24:00Z</dcterms:created>
  <dc:creator>Userr</dc:creator>
  <cp:lastModifiedBy>Userr</cp:lastModifiedBy>
  <dcterms:modified xsi:type="dcterms:W3CDTF">2020-08-07T08:25:13Z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