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C3" w:rsidRDefault="008D5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92794235"/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8D55C3" w:rsidRDefault="008D5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ходе выполнения муниципальной программы города-курорта Железноводска Ставропольского края «Создание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условий безопасности жизни населения города-курорта Железноводска Ставропольского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D55C3" w:rsidRDefault="008D5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2022 год</w:t>
      </w:r>
    </w:p>
    <w:p w:rsidR="008D55C3" w:rsidRPr="007616CE" w:rsidRDefault="008D55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55C3" w:rsidRDefault="008D581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Постановлением администрации города-курорта Железноводска Ставропольского края от 06 апреля 2020 г. № 260 утверждена муниципальная программа города-курорта Железноводска Ставропольского края «Создание условий безопасности жизни населения города-курорта Железноводска Ставропольского края» (далее - Программа) (с изменениями, внесенными постановлениями администрации города-курорта Железноводска Ставропольского края от 16 июля 2020 г. № 508, от 24 ноября 2020 г. № 987, от 05 февраля 2021 г. № 75, от 22 марта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2021 г. № 253, от 05 августа 2021 г. № 607, от 18 октября 2021 г. № 762, от 15 марта 2022 г. № 196,                                  от 12 апреля 2022 г. № 289, от 05 июля 2022 г. № 552, от 16 ноября 2022 г.   № 900).</w:t>
      </w:r>
      <w:proofErr w:type="gramEnd"/>
    </w:p>
    <w:p w:rsidR="008D55C3" w:rsidRDefault="008D581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исполнителем Программы является администрация города-курорта Железноводска Ставропольского края – отдел по мобилизационной подготовке и чрезвычайным ситуациям администрации города-курорта Железноводска Ставропольского края.</w:t>
      </w:r>
    </w:p>
    <w:p w:rsidR="008D55C3" w:rsidRDefault="008D5811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Соисполнители Программы:</w:t>
      </w:r>
    </w:p>
    <w:p w:rsidR="008D55C3" w:rsidRDefault="008D5811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отдел по обеспечению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деятельности администрации города-курорта Железноводска Ставропольского края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8D55C3" w:rsidRDefault="008D5811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отдел по социальным вопросам, опеке и попечительству администрации города-курорта Железноводска Ставропольского края;</w:t>
      </w:r>
    </w:p>
    <w:p w:rsidR="008D55C3" w:rsidRDefault="008D5811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управление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образования администрации города-курорта Железноводска Ставропольского края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8D55C3" w:rsidRDefault="008D5811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управление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культуры администрации города-курорта Железноводска Ставропольского края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8D55C3" w:rsidRDefault="008D5811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комитет по физической культуре, спорту и туризму администрации города-курорта Железноводска Ставропольского края;</w:t>
      </w:r>
    </w:p>
    <w:p w:rsidR="008D55C3" w:rsidRDefault="008D5811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помощник главы города-курорта Железноводска Ставропольского края;</w:t>
      </w:r>
    </w:p>
    <w:p w:rsidR="008D55C3" w:rsidRDefault="008D5811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муниципальное казенное учреждение «Центр хозяйственного обслуживания» города-курорта Железноводска Ставропольского края;</w:t>
      </w:r>
    </w:p>
    <w:p w:rsidR="008D55C3" w:rsidRDefault="008D5811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муниципальное бюджетное учреждение «Курортный парк» города-курорта Железноводска Ставропольского края.</w:t>
      </w:r>
    </w:p>
    <w:p w:rsidR="008D55C3" w:rsidRDefault="008D5811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Участниками Программы являются:</w:t>
      </w:r>
    </w:p>
    <w:p w:rsidR="008D55C3" w:rsidRDefault="008D5811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отдел Министерства внутренних дел России по городу Железноводску (по согласованию);</w:t>
      </w:r>
    </w:p>
    <w:p w:rsidR="008D55C3" w:rsidRDefault="008D5811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Железноводское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городское казачье общество Ставропольского окружного казачьего общества Терского войскового казачьего общества      (по согласованию);</w:t>
      </w:r>
    </w:p>
    <w:p w:rsidR="008D55C3" w:rsidRDefault="008D5811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Минераловодское линейное управление Министерства внутренних дел Российской Федерации на транспорте (по согласованию); </w:t>
      </w:r>
    </w:p>
    <w:p w:rsidR="008D55C3" w:rsidRDefault="008D5811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>муниципальное казенное учреждение «Служба Спасения» города-курорта Железноводска Ставропольского края.</w:t>
      </w:r>
    </w:p>
    <w:p w:rsidR="008D55C3" w:rsidRDefault="008D5811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Приоритетными направлениями администрации города-курорта Железноводска Ставропольского края в сфере реализации Программы являются:</w:t>
      </w:r>
    </w:p>
    <w:p w:rsidR="008D55C3" w:rsidRDefault="008D5811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выполнение комплекса организационно-практических мер противодействия террористическим проявлениям, эффективного планирования конкретных антитеррористических мероприятий, поддержания информационного обмена в интересах предотвращения террористических угроз и экстремизма;</w:t>
      </w:r>
    </w:p>
    <w:p w:rsidR="008D55C3" w:rsidRDefault="008D5811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оснащение системами видеонаблюдения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мест наибольшего пребывания граждан города-курорта Железноводска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8D55C3" w:rsidRDefault="008D5811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снижение уровня преступности на территории города-курорта Железноводска; </w:t>
      </w:r>
    </w:p>
    <w:p w:rsidR="008D55C3" w:rsidRDefault="008D5811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улучшение межведомственного взаимодействия;</w:t>
      </w:r>
    </w:p>
    <w:p w:rsidR="008D55C3" w:rsidRDefault="008D5811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развитие системы социальной профилактики правонарушений, направленной на активизацию борьбы с преступностью, незаконной миграцией;</w:t>
      </w:r>
    </w:p>
    <w:p w:rsidR="008D55C3" w:rsidRDefault="008D5811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вовлечение образовательных, воспитательных, культурных, информационных ресурсов, общественных и религиозных организаций в систему профилактических мер, направленных на обеспечение безопасности личности, повышение уровня правосознания населения;</w:t>
      </w:r>
    </w:p>
    <w:p w:rsidR="008D55C3" w:rsidRDefault="008D5811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формирование безопасных условий жизнедеятельности для населения города-курорта Железноводска Ставропольского края;  </w:t>
      </w:r>
    </w:p>
    <w:p w:rsidR="008D55C3" w:rsidRDefault="008D5811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повышение доверия населения к работе правоохранительных органов, формирование позитивного общественного мнения о правоохранительной деятельности;</w:t>
      </w:r>
    </w:p>
    <w:p w:rsidR="008D55C3" w:rsidRDefault="008D5811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содействие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Железноводскому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городскому казачьему обществу Ставропольского окружного казачьего общества Терского войскового казачьего общества (далее - ЖГКО СОКО ТВКО) в привлечении казаков к несению государственной и иной службы в соответствии с законодательством Российской Федерации и законодательством Ставропольского края;</w:t>
      </w:r>
    </w:p>
    <w:p w:rsidR="008D55C3" w:rsidRDefault="008D5811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содействие сохранению и развитию в городе-курорте Железноводске Ставропольского края традиционной казачьей культуры, обычаев и обрядов казачества путем организации и проведения фестивалей, конкурсов и праздничных выступлений казачьих коллективов художественной самодеятельности;</w:t>
      </w:r>
    </w:p>
    <w:p w:rsidR="008D55C3" w:rsidRDefault="008D5811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информирование населения города-курорта Железноводска Ставропольского края по вопросам социально-экономической деятельности казачьих обществ и хозяйств ЖГКО СОКО ТВКО.</w:t>
      </w:r>
    </w:p>
    <w:p w:rsidR="008D55C3" w:rsidRDefault="008D5811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Целями реализации Программы являются: </w:t>
      </w:r>
    </w:p>
    <w:p w:rsidR="008D55C3" w:rsidRDefault="008D5811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обеспечение безопасности населения, защита жизни и здоровья граждан, их прав и свобод на территории муниципального образования города-курорта Железноводска Ставропольского края;</w:t>
      </w:r>
    </w:p>
    <w:p w:rsidR="008D55C3" w:rsidRDefault="008D5811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>профилактика правонарушений и преступлений на территории муниципального образования города-курорта Железноводска Ставропольского края;</w:t>
      </w:r>
    </w:p>
    <w:p w:rsidR="008D55C3" w:rsidRDefault="008D5811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обеспечение условий для привлечения казаков к несению государственной и иной службы в соответствии законодательством Российской Федерации и законодательством Ставропольского края;</w:t>
      </w:r>
    </w:p>
    <w:p w:rsidR="008D55C3" w:rsidRDefault="008D5811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профилактика террористических и экстремистских проявлений на территории муниципального образования города-курорта Железноводска Ставропольского края в рамках реализации государственной политики в Ставропольском крае противодействия терроризму и экстремизму, совершенствования системы муниципального управления в кризисных ситуациях в городе-курорте Железноводске Ставропольского края, совершенствование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системы обеспечения безопасности населения города-курорта Железноводска Ставропольского края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8D55C3" w:rsidRDefault="008D5811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Программа предусматривает решение следующих задач:</w:t>
      </w:r>
    </w:p>
    <w:p w:rsidR="008D55C3" w:rsidRDefault="008D5811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повышение уровня антитеррористической защищенности учреждений образования, здравоохранения, санаторно-курортного комплекса города-курорта Железноводска Ставропольского края, объектов культурного и социально-бытового назначения, мест массового пребывания граждан; </w:t>
      </w:r>
    </w:p>
    <w:p w:rsidR="008D55C3" w:rsidRDefault="008D5811">
      <w:pPr>
        <w:snapToGri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>обеспечение повышения уровня антитеррористической защищенности объектов образования, культуры и других мест с массовым пребыванием граждан;</w:t>
      </w:r>
    </w:p>
    <w:p w:rsidR="008D55C3" w:rsidRDefault="008D5811">
      <w:pPr>
        <w:snapToGri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>снижение уровня совершенных преступлений и правонарушений;</w:t>
      </w:r>
    </w:p>
    <w:p w:rsidR="008D55C3" w:rsidRDefault="008D5811">
      <w:pPr>
        <w:snapToGri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>увеличение численности казаков муниципальной казачьей дружины, привлекаемых для участия в оказании содействия правоохранительным органам по охране общественного порядка;</w:t>
      </w:r>
    </w:p>
    <w:p w:rsidR="008D55C3" w:rsidRDefault="008D5811">
      <w:pPr>
        <w:pStyle w:val="ab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организация публикаций в средствах массовой информации по вопросам профилактики терроризма и экстремизма; </w:t>
      </w:r>
    </w:p>
    <w:p w:rsidR="008D55C3" w:rsidRDefault="008D5811">
      <w:pPr>
        <w:snapToGri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>распространение во взаимодействии с заинтересованными ведомствами памяток, листовок, плакатов и других методических материалов по вопросам профилактических мер антитеррористического и экстремистского характера, а также по действиям при возникновении чрезвычайных ситуаций и др.</w:t>
      </w:r>
    </w:p>
    <w:p w:rsidR="008D55C3" w:rsidRDefault="008D5811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Достижение целей Программы осуществляется путем решения задач и выполнения основных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мероприятий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 xml:space="preserve"> следующих подпрограмм Программы, взаимосвязанных по срокам, ресурсам и исполнителям:</w:t>
      </w:r>
    </w:p>
    <w:p w:rsidR="008D55C3" w:rsidRDefault="008D5811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1. Подпрограмма «Безопасный город-курорт Железноводск»:</w:t>
      </w:r>
    </w:p>
    <w:p w:rsidR="008D55C3" w:rsidRDefault="008D5811">
      <w:pPr>
        <w:snapToGri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>1.1. Задача Подпрограммы - повышение уровня антитеррористической защищенности учреждений образования, здравоохранения, санаторно-курортного комплекса, объектов социально-бытового назначения, мест массового пребывания граждан.</w:t>
      </w:r>
    </w:p>
    <w:p w:rsidR="008D55C3" w:rsidRDefault="008D5811">
      <w:pPr>
        <w:snapToGri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1.2. </w:t>
      </w:r>
      <w:r>
        <w:rPr>
          <w:rFonts w:ascii="Times New Roman" w:eastAsia="Arial Unicode MS" w:hAnsi="Times New Roman" w:cs="Times New Roman"/>
          <w:sz w:val="28"/>
          <w:szCs w:val="28"/>
        </w:rPr>
        <w:t>Показатели решения задач Подпрограммы:</w:t>
      </w:r>
    </w:p>
    <w:p w:rsidR="008D55C3" w:rsidRDefault="008D5811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>обеспечение повышения уровня защищенности объектов и мест с массовым пребыванием граждан на территории города-курорта Железноводска Ставропольского края;</w:t>
      </w:r>
    </w:p>
    <w:p w:rsidR="008D55C3" w:rsidRDefault="008D5811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lastRenderedPageBreak/>
        <w:t>размещение информационных материалов на объектах с массовым пребыванием граждан о действиях в случае совершения актов террористической направленности;</w:t>
      </w:r>
    </w:p>
    <w:p w:rsidR="008D55C3" w:rsidRDefault="008D5811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>оснащенность системами видеонаблюдения муниципальных образовательных учреждений, объектов культурного и социально-бытового назначения и мест наибольшего нахождения граждан;</w:t>
      </w:r>
    </w:p>
    <w:p w:rsidR="008D55C3" w:rsidRDefault="008D5811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>повышение уровня взаимодействия экстренных оперативных служб города через единый номер 112;</w:t>
      </w:r>
    </w:p>
    <w:p w:rsidR="008D55C3" w:rsidRDefault="008D5811">
      <w:pPr>
        <w:snapToGri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>проведение семинаров и совещаний, круглых столов и собраний по вопросам профилактики терроризма и экстремизма с учащимися образовательных учреждений города.</w:t>
      </w:r>
    </w:p>
    <w:p w:rsidR="008D55C3" w:rsidRDefault="008D5811">
      <w:pPr>
        <w:snapToGri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>1.3. Основные мероприятия Подпрограммы:</w:t>
      </w:r>
    </w:p>
    <w:p w:rsidR="008D55C3" w:rsidRDefault="008D5811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>- информирование населения о необходимости повышения бдительности и действиях при угрозе совершения террористического акта посредством размещения информации в городских средствах массовой информации;</w:t>
      </w:r>
    </w:p>
    <w:p w:rsidR="008D55C3" w:rsidRDefault="008D5811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>- организация и проведение мероприятий, направленных на ввод в эксплуатацию системы – 112 на базе муниципального казенного учреждения «Служба Спасения» города-курорта Железноводска Ставропольского края, а также обеспечение деятельности муниципального казенного учреждения «Служба Спасения» города-курорта Железноводска Ставропольского края;</w:t>
      </w:r>
    </w:p>
    <w:p w:rsidR="008D55C3" w:rsidRDefault="008D5811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>- подготовка и размещение в местах массового пребывания граждан информационных материалов о действиях, в случаях возникновения угроз террористического характера, а также размещение соответствующей информации на стендах;</w:t>
      </w:r>
    </w:p>
    <w:p w:rsidR="008D55C3" w:rsidRDefault="008D5811">
      <w:pPr>
        <w:snapToGri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>- обеспечение безопасности в местах массового скопления граждан;</w:t>
      </w:r>
    </w:p>
    <w:p w:rsidR="008D55C3" w:rsidRDefault="008D5811">
      <w:pPr>
        <w:snapToGri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>- обеспечение безопасности людей на водных объектах.</w:t>
      </w:r>
    </w:p>
    <w:p w:rsidR="008D55C3" w:rsidRDefault="008D5811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>1.4. Финансирование основных мероприятий Подпрограммы 2022 году составило 11 863 942,43 рублей из средств бюджета города-курорта Железноводска Ставропольского края:</w:t>
      </w:r>
    </w:p>
    <w:p w:rsidR="008D55C3" w:rsidRDefault="008D5811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>- организация и проведение мероприятий, направленных на ввод в эксплуатацию системы - 112 на базе муниципального казенного учреждения "Служба Спасения" города-курорта Железноводска Ставропольского края, а также обеспечение деятельности муниципального казенного учреждения "Служба Спасения" города-курорта Железноводска Ставропольского края     11 453 405,33 рублей;</w:t>
      </w:r>
    </w:p>
    <w:p w:rsidR="008D55C3" w:rsidRDefault="008D5811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>- обеспечение безопасности людей на водных объектах                        410 537,10 рублей.</w:t>
      </w:r>
    </w:p>
    <w:p w:rsidR="008D55C3" w:rsidRDefault="008D5811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>1.5. Исполнение основных мероприятий Подпрограммы в 2022 году:</w:t>
      </w:r>
    </w:p>
    <w:p w:rsidR="008D55C3" w:rsidRDefault="008D5811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>- обеспечение деятельности единой дежурно-диспетчерской службы города (система – 112), на базе муниципального казенного учреждения «Служба Спасения» города-курорта Железноводска;</w:t>
      </w:r>
    </w:p>
    <w:p w:rsidR="008D55C3" w:rsidRDefault="008D5811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- размещение информационных памяток «Внимание! Будьте бдительны!», плакатов «Ваши действия при угрозе совершения теракта»    </w:t>
      </w: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lastRenderedPageBreak/>
        <w:t>при подготовке к проведению массовых мероприятий на территории города-курорта Железноводска Ставропольского края;</w:t>
      </w:r>
    </w:p>
    <w:p w:rsidR="008D55C3" w:rsidRDefault="008D5811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>- в средствах массовой информации (общественно-политический еженедельник «Железноводские ведомости» осуществлялось информирование население города-курорта Железноводска о действиях, приемах и способах защиты при угрозе террористического акта на опасных объектах, а также повышение бдительности и формирования у населения города нетерпимости к террористическим проявлениям;</w:t>
      </w:r>
    </w:p>
    <w:p w:rsidR="008D55C3" w:rsidRDefault="008D5811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>- во всех учреждениях образования, культуры, торговых объектах, социальных учреждениях города-курорта Железноводска Ставропольского края размещены информационные материалы профилактического характера.</w:t>
      </w:r>
    </w:p>
    <w:p w:rsidR="008D55C3" w:rsidRDefault="008D5811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2. Подпрограмма «Профилактика правонарушений в городе-курорте Железноводске Ставропольского края»:</w:t>
      </w:r>
    </w:p>
    <w:p w:rsidR="008D55C3" w:rsidRDefault="008D5811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</w:t>
      </w: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>.1. Задачи Подпрограммы:</w:t>
      </w:r>
    </w:p>
    <w:p w:rsidR="008D55C3" w:rsidRDefault="008D5811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организация и совершенствование системы профилактики правонарушений и обеспечения общественного порядка на территории  муниципального образования города-курорта Железноводска Ставропольского края;</w:t>
      </w:r>
    </w:p>
    <w:p w:rsidR="008D55C3" w:rsidRDefault="008D5811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реализация профилактических мероприятий с лицами, отбывшими уголовное наказание, совершившими общественно опасные деяния в городе-курорте Железноводске Ставропольского края.</w:t>
      </w:r>
    </w:p>
    <w:p w:rsidR="008D55C3" w:rsidRDefault="008D5811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2.2. </w:t>
      </w:r>
      <w:r>
        <w:rPr>
          <w:rFonts w:ascii="Times New Roman" w:eastAsia="Arial Unicode MS" w:hAnsi="Times New Roman" w:cs="Times New Roman"/>
          <w:sz w:val="28"/>
          <w:szCs w:val="28"/>
        </w:rPr>
        <w:t>Показатели решения задач Подпрограммы:</w:t>
      </w:r>
    </w:p>
    <w:p w:rsidR="008D55C3" w:rsidRDefault="008D5811">
      <w:pPr>
        <w:snapToGri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количество мероприятий профилактической направленности в городе-курорте Железноводске Ставропольского края; увеличение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>доли проинформированных граждан города-курорта Железноводска Ставропольского края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о способах и видах мошеннических действий посредством распространения полиграфической продукции и публикаций     в социальной сети «Интернет», СМИ от общей численности населения города-курорта Железноводска Ставропольского края;</w:t>
      </w:r>
    </w:p>
    <w:p w:rsidR="008D55C3" w:rsidRDefault="008D5811">
      <w:pPr>
        <w:snapToGri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>снижение доли преступлений, совершаемых несовершеннолетними на территории муниципального образования города-курорта Железноводска Ставропольского края, по отношению к общему количеству преступлений;</w:t>
      </w:r>
    </w:p>
    <w:p w:rsidR="008D55C3" w:rsidRDefault="008D5811">
      <w:pPr>
        <w:snapToGri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>снижение доли повторных преступлений, совершаемых на территории муниципального образования города-курорта Железноводска Ставропольского края, по отношению к общему количеству преступлений;</w:t>
      </w:r>
    </w:p>
    <w:p w:rsidR="008D55C3" w:rsidRDefault="008D5811">
      <w:pPr>
        <w:snapToGri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>снижение доли преступлений, совершаемых в состоянии алкогольного опьянения на территории муниципального образования города-курорта Железноводска Ставропольского края, по отношению к общему количеству преступлений;</w:t>
      </w:r>
    </w:p>
    <w:p w:rsidR="008D55C3" w:rsidRDefault="008D5811">
      <w:pPr>
        <w:snapToGri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>увеличение количества выявленных сайтов, оправдывающих самоубийство и иные насильственные преступления;</w:t>
      </w:r>
    </w:p>
    <w:p w:rsidR="008D55C3" w:rsidRDefault="008D5811">
      <w:pPr>
        <w:snapToGri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количество народных дружинников, членов общественных объединений правоохранительной направленности, принимающих участие в охране общественного порядка на территории муниципального образования города-курорта Железноводска Ставропольского края, оказывая помощь </w:t>
      </w: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lastRenderedPageBreak/>
        <w:t>правоохранительным органам в раскрытии и предупреждении правонарушений;</w:t>
      </w:r>
    </w:p>
    <w:p w:rsidR="008D55C3" w:rsidRDefault="008D5811">
      <w:pPr>
        <w:snapToGri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>доля дружинников, обеспеченных отличительной символикой и страхованием жизни к общему числу дружинников города-курорта Железноводска Ставропольского края;</w:t>
      </w:r>
    </w:p>
    <w:p w:rsidR="008D55C3" w:rsidRDefault="008D5811">
      <w:pPr>
        <w:snapToGri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>организация правового просвещения и информирование лиц, отбывших уголовное наказание в виде лишения свободы о формах их социальной поддержки и возможности трудоустройства;</w:t>
      </w:r>
    </w:p>
    <w:p w:rsidR="008D55C3" w:rsidRDefault="008D5811">
      <w:pPr>
        <w:snapToGri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>проведение обследований социально-бытовых условий граждан, освободившихся из мест лишения свободы;</w:t>
      </w:r>
    </w:p>
    <w:p w:rsidR="008D55C3" w:rsidRDefault="008D5811">
      <w:pPr>
        <w:snapToGri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>привлечение организаций различных форм собственности в создании участков исправительного центра для обеспечения исполнения наказаний в виде принудительных работ.</w:t>
      </w:r>
    </w:p>
    <w:p w:rsidR="008D55C3" w:rsidRDefault="008D5811">
      <w:pPr>
        <w:snapToGri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>2.3. Основные мероприятия Подпрограммы:</w:t>
      </w:r>
    </w:p>
    <w:p w:rsidR="008D55C3" w:rsidRDefault="008D5811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>предупреждение правонарушений несовершеннолетних, состоящих на всех видах профилактического учета;</w:t>
      </w:r>
    </w:p>
    <w:p w:rsidR="008D55C3" w:rsidRDefault="008D5811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>проведение мероприятий и конкурсов профилактической направленности на территории муниципального образования города-курорта Железноводска Ставропольского края;</w:t>
      </w:r>
    </w:p>
    <w:p w:rsidR="008D55C3" w:rsidRDefault="008D5811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>организация и проведение тематических передач на телевидении, публикаций в СМИ материалов по вопросам профилактики правонарушений;</w:t>
      </w:r>
    </w:p>
    <w:p w:rsidR="008D55C3" w:rsidRDefault="008D5811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>профилактика правонарушений среди несовершеннолетних и молодежи города-курорта Железноводска Ставропольского края, в том числе организация и проведение мероприятий, направленных на защиту несовершеннолетних и молодежи от информации, оправдывающей самоубийство и иные насильственные преступления;</w:t>
      </w:r>
    </w:p>
    <w:p w:rsidR="008D55C3" w:rsidRDefault="008D5811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>профилактика правонарушений и преступлений, совершенных в состоянии алкогольного опьянения;</w:t>
      </w:r>
    </w:p>
    <w:p w:rsidR="008D55C3" w:rsidRDefault="008D5811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>организация деятельности народных дружин или общественных объединений правоохранительной направленности, участвующих в охране общественного порядка, профилактике уличной преступности на территории муниципального образования города-курорта Железноводска Ставропольского края;</w:t>
      </w:r>
    </w:p>
    <w:p w:rsidR="008D55C3" w:rsidRDefault="008D5811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>информирование граждан города-курорта Железноводска о наиболее распространенных видах и способах мошенничества;</w:t>
      </w:r>
    </w:p>
    <w:p w:rsidR="008D55C3" w:rsidRDefault="008D5811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>информирование лиц, отбывших уголовное наказание о формах их социальной поддержки и возможности трудоустройства, привлечение заинтересованных организаций различных форм собственности в создании участков исправительного центра для обеспечения исполнения наказаний в виде принудительных работ.</w:t>
      </w:r>
    </w:p>
    <w:p w:rsidR="008D55C3" w:rsidRDefault="008D5811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>2.4. Финансирование основных мероприятий Подпрограммы                  в 2022 году составило 419 200,00 рублей из средств бюджета города-курорта Жел</w:t>
      </w:r>
      <w:r w:rsidR="007616CE">
        <w:rPr>
          <w:rFonts w:ascii="Times New Roman" w:eastAsia="Arial Unicode MS" w:hAnsi="Times New Roman" w:cs="Times New Roman"/>
          <w:sz w:val="28"/>
          <w:szCs w:val="28"/>
          <w:lang w:eastAsia="zh-CN"/>
        </w:rPr>
        <w:t>езноводска Ставропольского края:</w:t>
      </w:r>
    </w:p>
    <w:p w:rsidR="008D55C3" w:rsidRDefault="008D5811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lastRenderedPageBreak/>
        <w:t xml:space="preserve">- организация и проведение тематических передач на телевидении, публикаций в СМИ материалов по вопросам профилактики правонарушений 10 000,00 рублей; </w:t>
      </w:r>
    </w:p>
    <w:p w:rsidR="008D55C3" w:rsidRDefault="008D5811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>- предупреждение правонарушений несовершеннолетних, состоящих на всех видах профилактического учета 9 200,00 рублей;</w:t>
      </w:r>
    </w:p>
    <w:p w:rsidR="008D55C3" w:rsidRDefault="008D5811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>- организация деятельности народных дружин или общественных объединений правоохранительной направленности, участвующих в охране общественного порядка на территории муниципального образования города-курорта Железноводска Ставропольского края 400 000,00 рублей.</w:t>
      </w:r>
    </w:p>
    <w:p w:rsidR="008D55C3" w:rsidRDefault="008D5811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Исполнение основных мероприятий Подпрограммы в 2022 году:</w:t>
      </w:r>
    </w:p>
    <w:p w:rsidR="008D55C3" w:rsidRDefault="008D5811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07 октября 2022 года организована экскурсионная программа для несовершеннолетних детей, состоящих на всех видах профилактического учета, учащихся общеобразовательных учреждений города-курорта Железноводска Ставропольского края в культурный центр Л.Н. Толстого       в городе-курорте Железноводске;</w:t>
      </w:r>
    </w:p>
    <w:p w:rsidR="008D55C3" w:rsidRDefault="008D5811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в общественно-политическом еженедельнике «Железноводские ведомости» организовано размещение материалов информационно-профилактического характера на темы «Не дайте себя обмануть»,               «Как не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стать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 xml:space="preserve"> жертвой мошенников приобретая товары в Интернете», «Наказание за продажу алкоголя несовершеннолетним», «Как не стать жертвой мошенников», «Опереди мошенника»;</w:t>
      </w:r>
    </w:p>
    <w:p w:rsidR="008D55C3" w:rsidRDefault="008D5811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на сайте Думы и администрации города-курорта Железноводска Ставропольского края, а также на официальных страницам отдела                  по мобилизационной подготовке и чрезвычайным ситуациям администрации города-курорта Железноводска Ставропольского края «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», «Телеграмм» размещены видеоролики «Доверчивость детей», «Запрет           на распитие и употребление алкоголя в общественных местах», «Не храните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пинкод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вместе с картой», «Интернет-магазин», материалы информационно-профилактического характера на темы «О вреде алкогольной продукции», «Не оставляйте своих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 xml:space="preserve">детей без присмотра», «Наказание за продажу алкогольной продукции несовершеннолетним», «Приобретение поддельных сертификатов о профилактических прививках против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ковид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19», «Ответственность за публичное распространение заведомо ложной информации о ходе Специальной военной операции на Украине», «Как не стать жертвой финансовой пирамиды», «Памятка о нелегальной финансовой деятельности», «Мошенничество», «Дискредитация вооруженных сил Российской Федерации», «Пятерка безопасности», «Осторожно мошенники», «О средствах индивидуальной мобильности», «Что такое несанкционированный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 xml:space="preserve"> митинг», «Правила ПДД юным пешеходам», «Памятка для пожилых людей», «Защита старшего поколения от мошеннических действий», «Что делать</w:t>
      </w:r>
      <w:r w:rsidR="0086125E">
        <w:rPr>
          <w:rFonts w:ascii="Times New Roman" w:eastAsia="Arial Unicode MS" w:hAnsi="Times New Roman" w:cs="Times New Roman"/>
          <w:sz w:val="28"/>
          <w:szCs w:val="28"/>
        </w:rPr>
        <w:t>,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если вы нашли наркотики», «Вред алкоголя», «Мифы и правда о наркотиках», «Уголовная ответственность за преступления связанные с незаконным оборотом наркотических средств», «Помогите пенсионерам принять финансовое р</w:t>
      </w:r>
      <w:r w:rsidR="0086125E">
        <w:rPr>
          <w:rFonts w:ascii="Times New Roman" w:eastAsia="Arial Unicode MS" w:hAnsi="Times New Roman" w:cs="Times New Roman"/>
          <w:sz w:val="28"/>
          <w:szCs w:val="28"/>
        </w:rPr>
        <w:t>ешение», «Нелегальный кредитор»;</w:t>
      </w:r>
    </w:p>
    <w:p w:rsidR="008D55C3" w:rsidRDefault="008D5811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>в общеобразовательных учреждениях города-курорта Железноводска   проведены уроки правовой грамотности (просмотр видеороликов антикоррупционной направленности), классные часы («Безопасное общение.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Права и нормы», «Административная ответственность за правонарушение, посягающие на общественный порядок и общественную безопасность, «Уголовная и административная ответственность подростков», общешкольные линейки, родительские собрания («Ответственность родителей за безопасность детей», «Правонарушения несовершеннолетних», «Права и ответственность несовершеннолетних в современном социуме»)      с привлечением, социальных педагогов, заместителей директоров                   по воспитательной работе, педагогов-психологов, сотрудников ОДН ОУУП и ПДН ОМВД России по г. Железноводску, ГИБДД,  ГБУСО «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Железноводский</w:t>
      </w:r>
      <w:proofErr w:type="spellEnd"/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 xml:space="preserve"> КЦСОН», ГБУЗ СК «Железноводская городская больница».</w:t>
      </w:r>
    </w:p>
    <w:p w:rsidR="008D55C3" w:rsidRDefault="008D5811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3. Подпрограмма «Поддержка Железноводского городского казачьего общества Ставропольского окружного казачьего общества Терского войскового казачьего общества»:</w:t>
      </w:r>
    </w:p>
    <w:p w:rsidR="008D55C3" w:rsidRDefault="008D5811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>3.1. Задача Подпрограммы - содействие ЖГКО СОКО ТВКО в привлечении казаков к несению государственной и иной службы в соответствии с федеральным законодательством и законодательством Ставропольского края.</w:t>
      </w:r>
    </w:p>
    <w:p w:rsidR="008D55C3" w:rsidRDefault="008D5811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3.2. </w:t>
      </w:r>
      <w:r>
        <w:rPr>
          <w:rFonts w:ascii="Times New Roman" w:eastAsia="Arial Unicode MS" w:hAnsi="Times New Roman" w:cs="Times New Roman"/>
          <w:sz w:val="28"/>
          <w:szCs w:val="28"/>
        </w:rPr>
        <w:t>Показатели решения задач Подпрограммы:</w:t>
      </w:r>
    </w:p>
    <w:p w:rsidR="008D55C3" w:rsidRDefault="008D5811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увеличение количества рейдов казаков с офицерским составом полиции;</w:t>
      </w:r>
    </w:p>
    <w:p w:rsidR="008D55C3" w:rsidRDefault="008D5811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привлечение детей к участию в военно-патриотическом клубе;</w:t>
      </w:r>
    </w:p>
    <w:p w:rsidR="008D55C3" w:rsidRDefault="008D5811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>привлечение детей к проведению мероприятий, направленных на пропаганду казачьей истории (конкурс рисунков, конкурс на лучший реферат, конкурс на лучшее стихотворение);</w:t>
      </w:r>
    </w:p>
    <w:p w:rsidR="008D55C3" w:rsidRDefault="008D5811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>публикация в средствах массовой информации материалов, посвященных казачеству.</w:t>
      </w:r>
    </w:p>
    <w:p w:rsidR="008D55C3" w:rsidRDefault="008D5811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>3.3. Основные мероприятия Подпрограммы:</w:t>
      </w:r>
    </w:p>
    <w:p w:rsidR="008D55C3" w:rsidRDefault="008D5811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>организация несения казаками Железноводского городского казачьего общества Ставропольского окружного казачьего общества Терского войскового казачьего общества службы по охране общественного правопорядка на территории муниципального образования города-курорта Железноводска Ставропольского края;</w:t>
      </w:r>
    </w:p>
    <w:p w:rsidR="008D55C3" w:rsidRDefault="008D5811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>организация публикации материалов в средствах массовой информации, посвященных казачеству;</w:t>
      </w:r>
    </w:p>
    <w:p w:rsidR="008D55C3" w:rsidRDefault="008D5811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>организация и проведение культурно-массовых, выставочных и научно-познавательных мероприятий по каза</w:t>
      </w:r>
      <w:r w:rsidR="0086125E">
        <w:rPr>
          <w:rFonts w:ascii="Times New Roman" w:eastAsia="Arial Unicode MS" w:hAnsi="Times New Roman" w:cs="Times New Roman"/>
          <w:sz w:val="28"/>
          <w:szCs w:val="28"/>
          <w:lang w:eastAsia="zh-CN"/>
        </w:rPr>
        <w:t>чьей тематике</w:t>
      </w: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>;</w:t>
      </w:r>
    </w:p>
    <w:p w:rsidR="008D55C3" w:rsidRDefault="008D5811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>организация муниципальной поддержки казачьих обществ.</w:t>
      </w:r>
    </w:p>
    <w:p w:rsidR="008D55C3" w:rsidRDefault="008D5811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>3.4. Финансирование основных мероприятий Подпрограммы 2022 году составило 200 000,00 рублей из средств бюджета города-курорта Жел</w:t>
      </w:r>
      <w:r w:rsidR="0086125E">
        <w:rPr>
          <w:rFonts w:ascii="Times New Roman" w:eastAsia="Arial Unicode MS" w:hAnsi="Times New Roman" w:cs="Times New Roman"/>
          <w:sz w:val="28"/>
          <w:szCs w:val="28"/>
          <w:lang w:eastAsia="zh-CN"/>
        </w:rPr>
        <w:t>езноводска Ставропольского края:</w:t>
      </w:r>
    </w:p>
    <w:p w:rsidR="008D55C3" w:rsidRDefault="008D5811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>организация несения казаками службы по охране общественного правопорядка на территории муниципального образования города-курорта Железноводска Ставропольского края 200 000,00</w:t>
      </w:r>
      <w:r w:rsidR="0086125E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рублей.</w:t>
      </w: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</w:t>
      </w:r>
    </w:p>
    <w:p w:rsidR="008D55C3" w:rsidRDefault="008D5811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>3.5. Исполнение основных мероприятий Подпрограммы в 2022 году:</w:t>
      </w:r>
    </w:p>
    <w:p w:rsidR="008D55C3" w:rsidRDefault="008D5811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организовано патрулирование казаками Железноводского городского казачьего общества Ставропольского окружного казачьего общества Терского войскового казачьего общества службы по охране общественного правопорядка на территории города-курорта Железноводска, в соответствии с маршрутами патрулирования;</w:t>
      </w:r>
    </w:p>
    <w:p w:rsidR="008D55C3" w:rsidRDefault="008D5811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организовано ежегодное материальное поощрение лучших народных дружинников, из числа Железноводского городского казачьего общества Ставропольского окружного казачьего общества Терского войскового казачьего общества;</w:t>
      </w:r>
    </w:p>
    <w:p w:rsidR="008D55C3" w:rsidRDefault="008D5811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организовано размещение в городских средствах массовой информации материалов, посвященных казачеству;</w:t>
      </w:r>
    </w:p>
    <w:p w:rsidR="008D55C3" w:rsidRDefault="008D5811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организовано ежегодное проведение культурных, выставочных и познавательных </w:t>
      </w:r>
      <w:r w:rsidR="0086125E">
        <w:rPr>
          <w:rFonts w:ascii="Times New Roman" w:eastAsia="Arial Unicode MS" w:hAnsi="Times New Roman" w:cs="Times New Roman"/>
          <w:sz w:val="28"/>
          <w:szCs w:val="28"/>
        </w:rPr>
        <w:t>мероприятий по казачьей тематике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8D55C3" w:rsidRDefault="008D5811">
      <w:pPr>
        <w:pStyle w:val="ConsPlusNonforma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4. Подпрограмма «Профилактика терроризма и экстремизма, а также минимизация и (или) ликвидация последствий проявления терроризма и экстремизма на территории города-курорта Железноводска Ставропольского края»:</w:t>
      </w:r>
    </w:p>
    <w:p w:rsidR="008D55C3" w:rsidRDefault="008D581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>4.1. Задачи Подпрограммы:</w:t>
      </w:r>
    </w:p>
    <w:p w:rsidR="008D55C3" w:rsidRDefault="008D581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>эффективное выполнение функций администрации города-курорта Железноводска Ставропольского края по совершенствованию организационных и правовых механизмов в сфере профилактики терроризма и экстремизма на территории муниципального образования города-курорта Железноводска Ставропольского края, информационно-пропагандистское сопровождение антитеррористической деятельности на территории муниципального образования города-курорта Железноводска Ставропольского края, повышение эффективности мер противодействия терроризму, проявлениям политического, этнического и религиозного экстремизма;</w:t>
      </w:r>
      <w:proofErr w:type="gramEnd"/>
    </w:p>
    <w:p w:rsidR="008D55C3" w:rsidRDefault="008D581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осуществление мер, направленных на повышение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>уровня антитеррористической защищенности муниципальных учреждений города-курорта Железноводска Ставропольского края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>.</w:t>
      </w:r>
    </w:p>
    <w:p w:rsidR="008D55C3" w:rsidRDefault="008D581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>4.2. Показатели решения задач Подпрограммы:</w:t>
      </w:r>
    </w:p>
    <w:p w:rsidR="008D55C3" w:rsidRDefault="008D581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распространение агитационных материалов, посвященных пропаганде борьбы с терроризмом и экстремизмом;</w:t>
      </w:r>
    </w:p>
    <w:p w:rsidR="008D55C3" w:rsidRDefault="008D581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>публикации в средствах массовой информации и сети Интернет информационных материалов по профилактике идеологии терроризма и экстремизма;</w:t>
      </w:r>
    </w:p>
    <w:p w:rsidR="008D55C3" w:rsidRDefault="008D581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>проведение в образовательных организациях занятий по воспитанию патриотизма, культуры мирного поведения, межнациональной (межэтнической) и межконфессиональной дружбы, по обучению навыкам бесконфликтного общения, уроков толерантности, классных часов по профилактике идеологии терроризма и экстремизма;</w:t>
      </w:r>
    </w:p>
    <w:p w:rsidR="008D55C3" w:rsidRDefault="008D581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lastRenderedPageBreak/>
        <w:t xml:space="preserve">создание безопасных условий функционирования муниципальных учреждений города-курорта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>Железноводка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Ставропольского края,   в том числе:</w:t>
      </w:r>
    </w:p>
    <w:p w:rsidR="008D55C3" w:rsidRDefault="008D581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>установка и техническое обслуживание систем видеонаблюдения в муниципальных учреждениях города-курорта Железноводска Ставропольского края;</w:t>
      </w:r>
    </w:p>
    <w:p w:rsidR="008D55C3" w:rsidRDefault="008D581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установка и техническое обслуживание кнопки экстренного вызова в муниципальных учреждениях города-курорта Железноводска Ставропольского края; </w:t>
      </w:r>
    </w:p>
    <w:p w:rsidR="008D55C3" w:rsidRDefault="008D581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>организация физической охраны в муниципальных учреждениях города-курорта Железноводска Ставропольского края;</w:t>
      </w:r>
    </w:p>
    <w:p w:rsidR="008D55C3" w:rsidRDefault="008D581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приобретение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>металлодетекторов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для обеспечения общественной безопасности на территории муниципальных учреждений города-курорта Железноводска Ставропольского края;</w:t>
      </w:r>
    </w:p>
    <w:p w:rsidR="008D55C3" w:rsidRDefault="008D581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приобретение и установка, замена, ремонт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>ограждений территорий муниципальных учреждений города-курорта Железноводска Ставропольского края</w:t>
      </w:r>
      <w:proofErr w:type="gramEnd"/>
      <w:r w:rsidR="00D94318">
        <w:rPr>
          <w:rFonts w:ascii="Times New Roman" w:eastAsia="Arial Unicode MS" w:hAnsi="Times New Roman" w:cs="Times New Roman"/>
          <w:sz w:val="28"/>
          <w:szCs w:val="28"/>
          <w:lang w:eastAsia="zh-CN"/>
        </w:rPr>
        <w:t>.</w:t>
      </w:r>
      <w:bookmarkStart w:id="1" w:name="_GoBack"/>
      <w:bookmarkEnd w:id="1"/>
    </w:p>
    <w:p w:rsidR="008D55C3" w:rsidRDefault="008D581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>4.3. Основные мероприятия Подпрограммы:</w:t>
      </w:r>
    </w:p>
    <w:p w:rsidR="008D55C3" w:rsidRDefault="008D581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повышение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>эффективности деятельности администрации города-курорта Железноводска Ставропольского края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в работе по вопросам профилактики терроризма и экстремизма;</w:t>
      </w:r>
    </w:p>
    <w:p w:rsidR="008D55C3" w:rsidRDefault="008D581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>организация работы по распространению во взаимодействии с заинтересованными ведомствами памяток, листовок, плакатов и других методических материалов по вопросам профилактических мер антитеррористического и экстремистского характера, а также по действиям при возникновении чрезвычайных ситуаций;</w:t>
      </w:r>
    </w:p>
    <w:p w:rsidR="008D55C3" w:rsidRDefault="008D581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>выполнение комплекса организационно-практических мер противодействия террористическим проявлениям, эффективного планирования конкретных антитеррористических мероприятий, поддержания информационного обмена в интересах предотвращения террористических угроз и экстремизма;</w:t>
      </w:r>
    </w:p>
    <w:p w:rsidR="008D55C3" w:rsidRDefault="008D581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повышение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>уровня антитеррористической защищенности муниципальных учреждений города-курорта Железноводска Ставропольского края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>.</w:t>
      </w:r>
    </w:p>
    <w:p w:rsidR="008D55C3" w:rsidRDefault="008D581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>4.4. Финансирование основных мероприятий Подпрограммы 2022 году составило 23 718 010,65 рублей, за счет средств бюджета Ставропольского края 2 624 405,00 рублей и за счет бюджета города-курорта Железноводска Ставропольского края 21 093 605,65 рублей:</w:t>
      </w:r>
    </w:p>
    <w:p w:rsidR="008D55C3" w:rsidRDefault="008D5811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>повышение эффективности деятельности администрации в работе по вопросам профилактики терроризма и экстремизма 300 000,00 рублей;</w:t>
      </w:r>
    </w:p>
    <w:p w:rsidR="008D55C3" w:rsidRDefault="008D5811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повышение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>уровня антитеррористической защищенности муниципальных учреждений города-курорта Железноводска Ставропольского края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 23 418 010,65 рублей. </w:t>
      </w:r>
    </w:p>
    <w:p w:rsidR="008D55C3" w:rsidRDefault="008D55C3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</w:p>
    <w:p w:rsidR="008D55C3" w:rsidRDefault="008D55C3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</w:p>
    <w:p w:rsidR="008D55C3" w:rsidRDefault="008D5811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>Исполнение основных мероприятий Подпрограммы в 2022 году:</w:t>
      </w:r>
    </w:p>
    <w:p w:rsidR="008D55C3" w:rsidRDefault="008D5811">
      <w:pPr>
        <w:pStyle w:val="11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«Повышение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эффективности деятельности администрации города-курорта Железноводска Ставропольского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работе по вопросам профилактики терроризма и экстремизма»:</w:t>
      </w:r>
    </w:p>
    <w:p w:rsidR="008D55C3" w:rsidRDefault="008D5811">
      <w:pPr>
        <w:pStyle w:val="11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заключены муниципальные контракты и произведена закупка печатной продукции (буклетов, плакатов, листовок, календарей) 2 570 шт. информационно-пропагандистского характера антитеррористической направленности: листовки «Телефонный терроризм», «Бдительность спасет жизнь», плакаты «Как не быть завербованным!», «Ваши действия при угрозе совершения террористического акта», буклеты «Мир на Ставрополье», «Воспитание в духе толерантности» и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сувенирной продукции (футболки, брелоки) </w:t>
      </w:r>
      <w:r>
        <w:rPr>
          <w:rFonts w:ascii="Times New Roman" w:hAnsi="Times New Roman" w:cs="Times New Roman"/>
          <w:sz w:val="28"/>
          <w:szCs w:val="28"/>
        </w:rPr>
        <w:t>400 шт. с соответствующей теме символикой и телефонами оперативных дежурных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полиции и ЕДДС города.</w:t>
      </w:r>
    </w:p>
    <w:p w:rsidR="008D55C3" w:rsidRDefault="008D5811">
      <w:pPr>
        <w:pStyle w:val="11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В рамках «Организации работы по распространению во взаимодействии с заинтересованными ведомствами памяток, листовок, плакатов и других методических материалов по вопросам профилактических мер антитеррористического и экстремистского характера, а также по действиям при возникновении чрезвычайных ситуаций» соисполнителям</w:t>
      </w:r>
      <w:r w:rsidR="0086125E">
        <w:rPr>
          <w:rFonts w:ascii="Times New Roman" w:eastAsia="Arial Unicode MS" w:hAnsi="Times New Roman" w:cs="Times New Roman"/>
          <w:sz w:val="28"/>
          <w:szCs w:val="28"/>
        </w:rPr>
        <w:t>и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Подпрограммы организовано распространение листовок, плакатов, буклетов антитеррористической направленности среди гостей и жителей города-курорта Железноводска, уделяя особое внимание молодёжной среде.</w:t>
      </w:r>
      <w:proofErr w:type="gramEnd"/>
    </w:p>
    <w:p w:rsidR="008D55C3" w:rsidRDefault="008D5811">
      <w:pPr>
        <w:pStyle w:val="11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 рамках «Выполнения комплекса организационно-практических мер противодействия террористическим проявлениям, эффективного планирования конкретных антитеррористических мероприятий, поддержания информационного обмена в интересах предотвращения террористических угроз и экстремизма»:</w:t>
      </w:r>
    </w:p>
    <w:p w:rsidR="008D55C3" w:rsidRDefault="008D5811">
      <w:pPr>
        <w:pStyle w:val="11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организован и проведен конкурс видеороликов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антиэкстремистской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антитеррористической направленности «Твой взгляд» (сентябрь-ноябрь           2022 г.), участниками которого выступили учащиеся общеобразовательных, средне специальных и высших учебных учреждений города-курорта Железноводска Ставропольского края;</w:t>
      </w:r>
    </w:p>
    <w:p w:rsidR="008D55C3" w:rsidRDefault="008D5811">
      <w:pPr>
        <w:pStyle w:val="11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на сайте Думы и администрации города-курорта Железноводска Ставропольского края, а также на официальных страницам отдела                  по мобилизационной подготовке и чрезвычайным ситуациям администрации города-курорта Железноводска Ставропольского края «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>», «Телеграмм», в общественно-политическом еженедельнике «Железноводские ведомости» организовано размещение информационных материалов по профилактике идеологии терроризма и экстремизма: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«</w:t>
      </w: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Заведомо ложное сообщение об акте терроризма-уголовно наказуемое деяние», «Ложные сообщения о терроризме», «Покушение на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>терракт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», «Пособничество в террористической деятельности», «Сдай оружие», «Призывы к террористической деятельности в интернете», «Информационная безопасность в сети интернет», «Осторожно терроризм», «Террористический акт с применением химического оружия», «Как понять, что подросток подвергся вербовке в националистическую экстремистскую группировку», </w:t>
      </w: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lastRenderedPageBreak/>
        <w:t>«О тактике проведения диверсионно-террористических актов», «Рекомендации гражданам по действиям при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угрозе совершения террористического акта», «Как вести себя при похищении и став заложником террористов», «Уровни террористической опасности», «Словарь терминов», «Социальный экстре</w:t>
      </w:r>
      <w:r w:rsidR="0086125E">
        <w:rPr>
          <w:rFonts w:ascii="Times New Roman" w:eastAsia="Arial Unicode MS" w:hAnsi="Times New Roman" w:cs="Times New Roman"/>
          <w:sz w:val="28"/>
          <w:szCs w:val="28"/>
          <w:lang w:eastAsia="zh-CN"/>
        </w:rPr>
        <w:t>мизм», а также  каждую неделю не</w:t>
      </w: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 дублируются номера телефонов экстренных служб;</w:t>
      </w:r>
    </w:p>
    <w:p w:rsidR="008D55C3" w:rsidRDefault="008D5811">
      <w:pPr>
        <w:pStyle w:val="11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>видеоролики «Переписка завербованной девушки», «Бдительность -</w:t>
      </w:r>
      <w:r w:rsidR="0086125E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>барьер на пути терроризма», «Вербовка», «Электронный терроризм»,        «Как избежать теракта в школе», «Технологии вербовки в ряды террористов», «Способ на миллион», «Правила поведения в аэропорту», «Если вы оказались в заложниках», «Телефонный терроризм», «Скажи терроризму нет», «Террор путь слабых», «Антитеррор.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> Не сомневайся</w:t>
      </w:r>
      <w:r w:rsidR="0086125E">
        <w:rPr>
          <w:rFonts w:ascii="Times New Roman" w:eastAsia="Arial Unicode MS" w:hAnsi="Times New Roman" w:cs="Times New Roman"/>
          <w:sz w:val="28"/>
          <w:szCs w:val="28"/>
          <w:lang w:eastAsia="zh-CN"/>
        </w:rPr>
        <w:t>,</w:t>
      </w: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звони», «Терроризм/Экстремизм: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Как не попасть в ловушку?», «Время быть предельно внимательным», «Антитеррористическая тренировка в МБОУ ООШ № 1 г. Железноводска», «Правила поведения в социальных сетях», «МВД о терроризме», «Еще не поздно все изменить, обратись в компетентные органы», «Не поддавайся на обман», «Ложный вызов», видео победителей конкурса видеороликов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>антиэкстремистской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и антитеррористической направленности «Твой взгляд» города-курорта Железноводска;</w:t>
      </w:r>
      <w:proofErr w:type="gramEnd"/>
    </w:p>
    <w:p w:rsidR="008D55C3" w:rsidRDefault="008D5811">
      <w:pPr>
        <w:pStyle w:val="11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фильм «Те</w:t>
      </w:r>
      <w:r w:rsidR="0086125E">
        <w:rPr>
          <w:rFonts w:ascii="Times New Roman" w:eastAsia="Arial Unicode MS" w:hAnsi="Times New Roman" w:cs="Times New Roman"/>
          <w:sz w:val="28"/>
          <w:szCs w:val="28"/>
        </w:rPr>
        <w:t>рроризм за кадром» (часть 5, 6).</w:t>
      </w:r>
    </w:p>
    <w:p w:rsidR="008D55C3" w:rsidRDefault="008D5811">
      <w:pPr>
        <w:pStyle w:val="11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«Повышения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уровня антитеррористической защищенности муниципальных учреждений города-курорта Железноводска Ставропольского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>»:</w:t>
      </w:r>
    </w:p>
    <w:p w:rsidR="008D55C3" w:rsidRDefault="008D5811">
      <w:pPr>
        <w:pStyle w:val="11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модернизация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периметрального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ограждения в муниципальном бюджетном общеобразовательном учреждении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Иноземцевская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4 им. А.М. Клинового» города-курорта Железноводска Ставропольского края;</w:t>
      </w:r>
    </w:p>
    <w:p w:rsidR="008D55C3" w:rsidRDefault="008D5811">
      <w:pPr>
        <w:pStyle w:val="11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установка и техническое обслуживание систем видеонаблюдения, установка и техническое обслуживание кнопки экстренного вызова, организация физической охраны,  приобретение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металлодетекторов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обеспечения общественной безопасности на объе</w:t>
      </w:r>
      <w:r w:rsidR="0086125E">
        <w:rPr>
          <w:rFonts w:ascii="Times New Roman" w:hAnsi="Times New Roman" w:cs="Times New Roman"/>
          <w:sz w:val="28"/>
          <w:szCs w:val="28"/>
        </w:rPr>
        <w:t>ктах образовательных, культурных</w:t>
      </w:r>
      <w:r>
        <w:rPr>
          <w:rFonts w:ascii="Times New Roman" w:hAnsi="Times New Roman" w:cs="Times New Roman"/>
          <w:sz w:val="28"/>
          <w:szCs w:val="28"/>
        </w:rPr>
        <w:t>, спортивных и хозяйственных учреждений города-курорта Железноводска Ставропольского края.</w:t>
      </w:r>
    </w:p>
    <w:p w:rsidR="008D55C3" w:rsidRDefault="008D55C3">
      <w:pPr>
        <w:pStyle w:val="ConsPlusCell"/>
        <w:widowControl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D55C3" w:rsidRDefault="008D55C3">
      <w:pPr>
        <w:pStyle w:val="ConsPlusCell"/>
        <w:widowControl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D55C3" w:rsidRDefault="008D55C3">
      <w:pPr>
        <w:pStyle w:val="ConsPlusCell"/>
        <w:widowControl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D55C3" w:rsidRDefault="008D5811">
      <w:pPr>
        <w:pStyle w:val="ConsPlusCell"/>
        <w:widowControl/>
        <w:spacing w:line="240" w:lineRule="exact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Заместитель главы администрации</w:t>
      </w:r>
    </w:p>
    <w:p w:rsidR="008D55C3" w:rsidRDefault="008D5811">
      <w:pPr>
        <w:pStyle w:val="ConsPlusCell"/>
        <w:widowControl/>
        <w:spacing w:line="240" w:lineRule="exact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города-курорта Железноводска</w:t>
      </w:r>
    </w:p>
    <w:p w:rsidR="008D55C3" w:rsidRDefault="008D5811">
      <w:pPr>
        <w:pStyle w:val="ConsPlusCell"/>
        <w:widowControl/>
        <w:spacing w:line="240" w:lineRule="exact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Ставропольского края – начальник</w:t>
      </w:r>
    </w:p>
    <w:p w:rsidR="008D55C3" w:rsidRDefault="008D5811">
      <w:pPr>
        <w:pStyle w:val="ConsPlusCell"/>
        <w:widowControl/>
        <w:spacing w:line="240" w:lineRule="exact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управления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имущественных</w:t>
      </w:r>
      <w:proofErr w:type="gramEnd"/>
    </w:p>
    <w:p w:rsidR="008D55C3" w:rsidRDefault="008D5811">
      <w:pPr>
        <w:pStyle w:val="ConsPlusCell"/>
        <w:widowControl/>
        <w:spacing w:line="240" w:lineRule="exact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отношений администрации</w:t>
      </w:r>
    </w:p>
    <w:p w:rsidR="008D55C3" w:rsidRDefault="008D5811">
      <w:pPr>
        <w:pStyle w:val="ConsPlusCell"/>
        <w:widowControl/>
        <w:spacing w:line="240" w:lineRule="exact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города-курорта Железноводска </w:t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  <w:t xml:space="preserve">          И.В. Гречишников</w:t>
      </w:r>
    </w:p>
    <w:bookmarkEnd w:id="0"/>
    <w:p w:rsidR="008D55C3" w:rsidRDefault="008D55C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</w:pPr>
    </w:p>
    <w:sectPr w:rsidR="008D55C3">
      <w:headerReference w:type="default" r:id="rId8"/>
      <w:pgSz w:w="11906" w:h="16838"/>
      <w:pgMar w:top="1496" w:right="851" w:bottom="822" w:left="1701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0CE" w:rsidRDefault="00E800CE">
      <w:pPr>
        <w:spacing w:after="0" w:line="240" w:lineRule="auto"/>
      </w:pPr>
      <w:r>
        <w:separator/>
      </w:r>
    </w:p>
  </w:endnote>
  <w:endnote w:type="continuationSeparator" w:id="0">
    <w:p w:rsidR="00E800CE" w:rsidRDefault="00E80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0CE" w:rsidRDefault="00E800CE">
      <w:pPr>
        <w:spacing w:after="0" w:line="240" w:lineRule="auto"/>
      </w:pPr>
      <w:r>
        <w:separator/>
      </w:r>
    </w:p>
  </w:footnote>
  <w:footnote w:type="continuationSeparator" w:id="0">
    <w:p w:rsidR="00E800CE" w:rsidRDefault="00E80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9773977"/>
    </w:sdtPr>
    <w:sdtEndPr/>
    <w:sdtContent>
      <w:p w:rsidR="008D55C3" w:rsidRDefault="008D5811">
        <w:pPr>
          <w:pStyle w:val="a5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94318">
          <w:rPr>
            <w:rFonts w:ascii="Times New Roman" w:hAnsi="Times New Roman" w:cs="Times New Roman"/>
            <w:noProof/>
            <w:sz w:val="24"/>
            <w:szCs w:val="24"/>
          </w:rPr>
          <w:t>10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D55C3" w:rsidRDefault="008D55C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7C"/>
    <w:rsid w:val="0008620A"/>
    <w:rsid w:val="00087AE3"/>
    <w:rsid w:val="000B0494"/>
    <w:rsid w:val="000C68A2"/>
    <w:rsid w:val="0018670C"/>
    <w:rsid w:val="001C47F9"/>
    <w:rsid w:val="001D298B"/>
    <w:rsid w:val="00202529"/>
    <w:rsid w:val="002126A9"/>
    <w:rsid w:val="00217440"/>
    <w:rsid w:val="00226E5E"/>
    <w:rsid w:val="002370FF"/>
    <w:rsid w:val="00281C71"/>
    <w:rsid w:val="002A534D"/>
    <w:rsid w:val="002B7DB4"/>
    <w:rsid w:val="00314A7F"/>
    <w:rsid w:val="0035466E"/>
    <w:rsid w:val="00364A06"/>
    <w:rsid w:val="003A1285"/>
    <w:rsid w:val="003C12D7"/>
    <w:rsid w:val="003D14FC"/>
    <w:rsid w:val="003E183C"/>
    <w:rsid w:val="003F1FD9"/>
    <w:rsid w:val="004277F4"/>
    <w:rsid w:val="00436EA2"/>
    <w:rsid w:val="00465279"/>
    <w:rsid w:val="004C69B7"/>
    <w:rsid w:val="00557183"/>
    <w:rsid w:val="00565172"/>
    <w:rsid w:val="00565ABF"/>
    <w:rsid w:val="0057021C"/>
    <w:rsid w:val="005730D3"/>
    <w:rsid w:val="00593AA7"/>
    <w:rsid w:val="005A5EEF"/>
    <w:rsid w:val="005D552E"/>
    <w:rsid w:val="005F1D7C"/>
    <w:rsid w:val="00661320"/>
    <w:rsid w:val="006B5DFE"/>
    <w:rsid w:val="00744273"/>
    <w:rsid w:val="007616CE"/>
    <w:rsid w:val="00780A05"/>
    <w:rsid w:val="007F5CC3"/>
    <w:rsid w:val="0080712D"/>
    <w:rsid w:val="008230B3"/>
    <w:rsid w:val="00823C43"/>
    <w:rsid w:val="0083018F"/>
    <w:rsid w:val="0086125E"/>
    <w:rsid w:val="00870A1F"/>
    <w:rsid w:val="00872970"/>
    <w:rsid w:val="00885967"/>
    <w:rsid w:val="00891007"/>
    <w:rsid w:val="008D55C3"/>
    <w:rsid w:val="008D5811"/>
    <w:rsid w:val="008E4315"/>
    <w:rsid w:val="009073AE"/>
    <w:rsid w:val="009230E3"/>
    <w:rsid w:val="0093610E"/>
    <w:rsid w:val="00986894"/>
    <w:rsid w:val="009963F3"/>
    <w:rsid w:val="009A3D3B"/>
    <w:rsid w:val="009E6652"/>
    <w:rsid w:val="00A14B14"/>
    <w:rsid w:val="00A26647"/>
    <w:rsid w:val="00A40884"/>
    <w:rsid w:val="00A431A4"/>
    <w:rsid w:val="00A76050"/>
    <w:rsid w:val="00AA575C"/>
    <w:rsid w:val="00AC72AF"/>
    <w:rsid w:val="00B00C78"/>
    <w:rsid w:val="00BA1306"/>
    <w:rsid w:val="00BD36A2"/>
    <w:rsid w:val="00BD78BC"/>
    <w:rsid w:val="00BF327C"/>
    <w:rsid w:val="00BF4203"/>
    <w:rsid w:val="00C24AE7"/>
    <w:rsid w:val="00C347AA"/>
    <w:rsid w:val="00C53801"/>
    <w:rsid w:val="00CA58BB"/>
    <w:rsid w:val="00CA629E"/>
    <w:rsid w:val="00CB036B"/>
    <w:rsid w:val="00CB6AC9"/>
    <w:rsid w:val="00CF27D8"/>
    <w:rsid w:val="00CF583D"/>
    <w:rsid w:val="00D3153C"/>
    <w:rsid w:val="00D52588"/>
    <w:rsid w:val="00D94318"/>
    <w:rsid w:val="00DE3BAF"/>
    <w:rsid w:val="00DF3EFC"/>
    <w:rsid w:val="00E37647"/>
    <w:rsid w:val="00E800CE"/>
    <w:rsid w:val="00E83C15"/>
    <w:rsid w:val="00E944E1"/>
    <w:rsid w:val="00EA10D8"/>
    <w:rsid w:val="00F12B85"/>
    <w:rsid w:val="00F311C5"/>
    <w:rsid w:val="00F335EE"/>
    <w:rsid w:val="00FB1397"/>
    <w:rsid w:val="07D175FD"/>
    <w:rsid w:val="09D313F3"/>
    <w:rsid w:val="26EE22EA"/>
    <w:rsid w:val="29534C62"/>
    <w:rsid w:val="408F13AD"/>
    <w:rsid w:val="58CD20FD"/>
    <w:rsid w:val="5D6B5777"/>
    <w:rsid w:val="5E0A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68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character" w:styleId="a9">
    <w:name w:val="Hyperlink"/>
    <w:basedOn w:val="a0"/>
    <w:uiPriority w:val="68"/>
    <w:qFormat/>
    <w:rPr>
      <w:color w:val="0000FF"/>
      <w:u w:val="single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qFormat/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qFormat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lang w:eastAsia="zh-CN"/>
    </w:rPr>
  </w:style>
  <w:style w:type="character" w:customStyle="1" w:styleId="link">
    <w:name w:val="link"/>
    <w:rPr>
      <w:rFonts w:ascii="Times New Roman" w:eastAsia="Times New Roman" w:hAnsi="Times New Roman" w:cs="Times New Roman"/>
      <w:color w:val="008000"/>
      <w:sz w:val="28"/>
      <w:szCs w:val="28"/>
      <w:u w:val="none"/>
      <w:lang w:val="en-US" w:bidi="ar-SA"/>
    </w:rPr>
  </w:style>
  <w:style w:type="paragraph" w:customStyle="1" w:styleId="ConsPlusCell">
    <w:name w:val="ConsPlusCell"/>
    <w:uiPriority w:val="6"/>
    <w:qFormat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lang w:eastAsia="zh-CN"/>
    </w:rPr>
  </w:style>
  <w:style w:type="paragraph" w:customStyle="1" w:styleId="ab">
    <w:name w:val="Прижатый влево"/>
    <w:basedOn w:val="a"/>
    <w:next w:val="a"/>
    <w:qFormat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WW8Num1z1">
    <w:name w:val="WW8Num1z1"/>
    <w:uiPriority w:val="3"/>
  </w:style>
  <w:style w:type="paragraph" w:customStyle="1" w:styleId="1">
    <w:name w:val="Знак1"/>
    <w:basedOn w:val="a"/>
    <w:qFormat/>
    <w:pPr>
      <w:spacing w:after="160" w:line="240" w:lineRule="exact"/>
      <w:ind w:left="26"/>
    </w:pPr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a8">
    <w:name w:val="Нижний колонтитул Знак"/>
    <w:basedOn w:val="a0"/>
    <w:link w:val="a7"/>
    <w:uiPriority w:val="99"/>
  </w:style>
  <w:style w:type="character" w:customStyle="1" w:styleId="10">
    <w:name w:val="Основной шрифт абзаца1"/>
    <w:qFormat/>
  </w:style>
  <w:style w:type="paragraph" w:customStyle="1" w:styleId="11">
    <w:name w:val="Без интервала1"/>
    <w:qFormat/>
    <w:rPr>
      <w:rFonts w:ascii="Calibri" w:eastAsia="Times New Roman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68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character" w:styleId="a9">
    <w:name w:val="Hyperlink"/>
    <w:basedOn w:val="a0"/>
    <w:uiPriority w:val="68"/>
    <w:qFormat/>
    <w:rPr>
      <w:color w:val="0000FF"/>
      <w:u w:val="single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qFormat/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qFormat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lang w:eastAsia="zh-CN"/>
    </w:rPr>
  </w:style>
  <w:style w:type="character" w:customStyle="1" w:styleId="link">
    <w:name w:val="link"/>
    <w:rPr>
      <w:rFonts w:ascii="Times New Roman" w:eastAsia="Times New Roman" w:hAnsi="Times New Roman" w:cs="Times New Roman"/>
      <w:color w:val="008000"/>
      <w:sz w:val="28"/>
      <w:szCs w:val="28"/>
      <w:u w:val="none"/>
      <w:lang w:val="en-US" w:bidi="ar-SA"/>
    </w:rPr>
  </w:style>
  <w:style w:type="paragraph" w:customStyle="1" w:styleId="ConsPlusCell">
    <w:name w:val="ConsPlusCell"/>
    <w:uiPriority w:val="6"/>
    <w:qFormat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lang w:eastAsia="zh-CN"/>
    </w:rPr>
  </w:style>
  <w:style w:type="paragraph" w:customStyle="1" w:styleId="ab">
    <w:name w:val="Прижатый влево"/>
    <w:basedOn w:val="a"/>
    <w:next w:val="a"/>
    <w:qFormat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WW8Num1z1">
    <w:name w:val="WW8Num1z1"/>
    <w:uiPriority w:val="3"/>
  </w:style>
  <w:style w:type="paragraph" w:customStyle="1" w:styleId="1">
    <w:name w:val="Знак1"/>
    <w:basedOn w:val="a"/>
    <w:qFormat/>
    <w:pPr>
      <w:spacing w:after="160" w:line="240" w:lineRule="exact"/>
      <w:ind w:left="26"/>
    </w:pPr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a8">
    <w:name w:val="Нижний колонтитул Знак"/>
    <w:basedOn w:val="a0"/>
    <w:link w:val="a7"/>
    <w:uiPriority w:val="99"/>
  </w:style>
  <w:style w:type="character" w:customStyle="1" w:styleId="10">
    <w:name w:val="Основной шрифт абзаца1"/>
    <w:qFormat/>
  </w:style>
  <w:style w:type="paragraph" w:customStyle="1" w:styleId="11">
    <w:name w:val="Без интервала1"/>
    <w:qFormat/>
    <w:rPr>
      <w:rFonts w:ascii="Calibri" w:eastAsia="Times New Roman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12</Pages>
  <Words>4439</Words>
  <Characters>25306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Катрина</cp:lastModifiedBy>
  <cp:revision>5</cp:revision>
  <cp:lastPrinted>2023-01-11T11:56:00Z</cp:lastPrinted>
  <dcterms:created xsi:type="dcterms:W3CDTF">2022-01-20T12:53:00Z</dcterms:created>
  <dcterms:modified xsi:type="dcterms:W3CDTF">2023-01-24T08:21:00Z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1049-11.2.0.8641</vt:lpwstr>
  </property>
</Properties>
</file>