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2A0463" w:rsidRDefault="002A0463">
            <w:pPr>
              <w:snapToGrid w:val="0"/>
              <w:jc w:val="both"/>
              <w:rPr>
                <w:sz w:val="28"/>
                <w:szCs w:val="28"/>
              </w:rPr>
            </w:pPr>
            <w:r w:rsidRPr="002A0463">
              <w:rPr>
                <w:sz w:val="28"/>
                <w:szCs w:val="28"/>
              </w:rPr>
              <w:t>10 апреля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2A0463" w:rsidRDefault="002A0463">
            <w:pPr>
              <w:snapToGrid w:val="0"/>
              <w:rPr>
                <w:sz w:val="28"/>
                <w:szCs w:val="28"/>
              </w:rPr>
            </w:pPr>
            <w:r w:rsidRPr="002A0463">
              <w:rPr>
                <w:sz w:val="28"/>
                <w:szCs w:val="28"/>
              </w:rPr>
              <w:t>272</w:t>
            </w: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2D3B7F" w:rsidTr="000A4CF4">
        <w:tc>
          <w:tcPr>
            <w:tcW w:w="9468" w:type="dxa"/>
            <w:shd w:val="clear" w:color="auto" w:fill="auto"/>
          </w:tcPr>
          <w:p w:rsidR="002D3B7F" w:rsidRDefault="002D3B7F" w:rsidP="002D3B7F">
            <w:pPr>
              <w:spacing w:line="240" w:lineRule="exact"/>
              <w:ind w:left="-105"/>
              <w:jc w:val="both"/>
            </w:pPr>
            <w:proofErr w:type="gramStart"/>
            <w:r w:rsidRPr="002D3B7F">
              <w:rPr>
                <w:sz w:val="28"/>
                <w:szCs w:val="28"/>
              </w:rPr>
              <w:t xml:space="preserve">О внесении изменений в постановление администрации города-курорта </w:t>
            </w:r>
            <w:r>
              <w:rPr>
                <w:sz w:val="28"/>
                <w:szCs w:val="28"/>
              </w:rPr>
              <w:br/>
            </w:r>
            <w:r w:rsidRPr="002D3B7F">
              <w:rPr>
                <w:sz w:val="28"/>
                <w:szCs w:val="28"/>
              </w:rPr>
              <w:t xml:space="preserve">Железноводска Ставропольского края от 28 декабря 2019 г. № 1192  «Об утверждении схемы размещения нестационарных торговых объектов на </w:t>
            </w:r>
            <w:r>
              <w:rPr>
                <w:sz w:val="28"/>
                <w:szCs w:val="28"/>
              </w:rPr>
              <w:br/>
            </w:r>
            <w:r w:rsidRPr="002D3B7F">
              <w:rPr>
                <w:sz w:val="28"/>
                <w:szCs w:val="28"/>
              </w:rPr>
              <w:t xml:space="preserve">территории муниципального образования города-курорта Железноводска Ставропольского края на 2020 год, схемы размещения нестационарных </w:t>
            </w:r>
            <w:r>
              <w:rPr>
                <w:sz w:val="28"/>
                <w:szCs w:val="28"/>
              </w:rPr>
              <w:br/>
            </w:r>
            <w:r w:rsidRPr="002D3B7F">
              <w:rPr>
                <w:sz w:val="28"/>
                <w:szCs w:val="28"/>
              </w:rPr>
              <w:t xml:space="preserve">объектов по предоставлению услуг на территории муниципального </w:t>
            </w:r>
            <w:r>
              <w:rPr>
                <w:sz w:val="28"/>
                <w:szCs w:val="28"/>
              </w:rPr>
              <w:br/>
            </w:r>
            <w:r w:rsidRPr="002D3B7F">
              <w:rPr>
                <w:sz w:val="28"/>
                <w:szCs w:val="28"/>
              </w:rPr>
              <w:t xml:space="preserve">образования города-курорта Железноводска Ставропольского края на </w:t>
            </w:r>
            <w:r>
              <w:rPr>
                <w:sz w:val="28"/>
                <w:szCs w:val="28"/>
              </w:rPr>
              <w:br/>
            </w:r>
            <w:r w:rsidRPr="002D3B7F">
              <w:rPr>
                <w:sz w:val="28"/>
                <w:szCs w:val="28"/>
              </w:rPr>
              <w:t>2020 год»</w:t>
            </w:r>
            <w:proofErr w:type="gramEnd"/>
          </w:p>
        </w:tc>
      </w:tr>
    </w:tbl>
    <w:p w:rsidR="002D3B7F" w:rsidRDefault="002D3B7F" w:rsidP="002D3B7F">
      <w:pPr>
        <w:pStyle w:val="a6"/>
        <w:rPr>
          <w:caps/>
          <w:szCs w:val="28"/>
        </w:rPr>
      </w:pPr>
    </w:p>
    <w:p w:rsidR="002D3B7F" w:rsidRDefault="002D3B7F" w:rsidP="002D3B7F">
      <w:pPr>
        <w:pStyle w:val="a6"/>
        <w:rPr>
          <w:caps/>
          <w:szCs w:val="28"/>
        </w:rPr>
      </w:pPr>
    </w:p>
    <w:p w:rsidR="002D3B7F" w:rsidRDefault="002D3B7F" w:rsidP="002D3B7F">
      <w:pPr>
        <w:pStyle w:val="a6"/>
        <w:ind w:firstLine="709"/>
        <w:rPr>
          <w:szCs w:val="28"/>
        </w:rPr>
      </w:pPr>
      <w:proofErr w:type="gramStart"/>
      <w:r>
        <w:rPr>
          <w:szCs w:val="28"/>
        </w:rPr>
        <w:t>В соответствии с Законом Российской Федерации</w:t>
      </w:r>
      <w:r>
        <w:rPr>
          <w:szCs w:val="28"/>
        </w:rPr>
        <w:br/>
        <w:t xml:space="preserve">от 07 февраля 1992 г. № 2300-1 «О защите прав потребителей», </w:t>
      </w:r>
      <w:r>
        <w:rPr>
          <w:szCs w:val="28"/>
        </w:rPr>
        <w:br/>
        <w:t xml:space="preserve">федеральными законами от 06 октября 2003 г. № 131-ФЗ «Об общих </w:t>
      </w:r>
      <w:r>
        <w:rPr>
          <w:szCs w:val="28"/>
        </w:rPr>
        <w:br/>
        <w:t>принципах организации местного самоуправления в Российской Федерации», от 28 декабря 2009 г. № 381-ФЗ «Об основах государственного</w:t>
      </w:r>
      <w:r>
        <w:rPr>
          <w:szCs w:val="28"/>
        </w:rPr>
        <w:br/>
        <w:t xml:space="preserve"> регулирования торговой деятельности в Российской Федерации», Уставом города-курорта Железноводска Ставропольского края и в целях </w:t>
      </w:r>
      <w:r>
        <w:rPr>
          <w:szCs w:val="28"/>
        </w:rPr>
        <w:br/>
        <w:t>упорядочения функционирования объектов мелкорозничной</w:t>
      </w:r>
      <w:proofErr w:type="gramEnd"/>
      <w:r>
        <w:rPr>
          <w:szCs w:val="28"/>
        </w:rPr>
        <w:t xml:space="preserve"> нестационарной торговли на территории муниципального образования города-курорта </w:t>
      </w:r>
      <w:r>
        <w:rPr>
          <w:szCs w:val="28"/>
        </w:rPr>
        <w:br/>
        <w:t>Железноводска Ставропольского края</w:t>
      </w:r>
    </w:p>
    <w:p w:rsidR="002D3B7F" w:rsidRDefault="002D3B7F" w:rsidP="002D3B7F">
      <w:pPr>
        <w:pStyle w:val="a6"/>
        <w:rPr>
          <w:szCs w:val="28"/>
        </w:rPr>
      </w:pPr>
    </w:p>
    <w:p w:rsidR="002D3B7F" w:rsidRDefault="002D3B7F" w:rsidP="002D3B7F">
      <w:pPr>
        <w:pStyle w:val="a6"/>
        <w:rPr>
          <w:caps/>
          <w:szCs w:val="28"/>
        </w:rPr>
      </w:pPr>
      <w:r>
        <w:rPr>
          <w:szCs w:val="28"/>
        </w:rPr>
        <w:t>ПОСТАНОВЛЯЮ:</w:t>
      </w:r>
    </w:p>
    <w:p w:rsidR="002D3B7F" w:rsidRDefault="002D3B7F" w:rsidP="002D3B7F">
      <w:pPr>
        <w:pStyle w:val="a6"/>
        <w:rPr>
          <w:caps/>
          <w:szCs w:val="28"/>
        </w:rPr>
      </w:pPr>
    </w:p>
    <w:p w:rsidR="002D3B7F" w:rsidRDefault="002D3B7F" w:rsidP="002D3B7F">
      <w:pPr>
        <w:pStyle w:val="a6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прилагаемые изменения, которые вносятся в </w:t>
      </w:r>
      <w:r>
        <w:rPr>
          <w:szCs w:val="28"/>
        </w:rPr>
        <w:br/>
        <w:t xml:space="preserve">постановление администрации города-курорта Железноводска </w:t>
      </w:r>
      <w:r>
        <w:rPr>
          <w:szCs w:val="28"/>
        </w:rPr>
        <w:br/>
        <w:t xml:space="preserve">Ставропольского края от 28 декабря 2019 г. № 1192 «Об утверждении схемы размещения нестационарных торговых объектов на территории </w:t>
      </w:r>
      <w:r>
        <w:rPr>
          <w:szCs w:val="28"/>
        </w:rPr>
        <w:br/>
        <w:t xml:space="preserve">муниципального образования города-курорта Железноводска </w:t>
      </w:r>
      <w:r>
        <w:rPr>
          <w:szCs w:val="28"/>
        </w:rPr>
        <w:br/>
        <w:t xml:space="preserve">Ставропольского края на 2020 год, схемы размещения нестационарных </w:t>
      </w:r>
      <w:r>
        <w:rPr>
          <w:szCs w:val="28"/>
        </w:rPr>
        <w:br/>
        <w:t xml:space="preserve">объектов по предоставлению услуг на территории муниципального </w:t>
      </w:r>
      <w:r>
        <w:rPr>
          <w:szCs w:val="28"/>
        </w:rPr>
        <w:br/>
        <w:t>образования города-курорта Железноводска Ставропольского края на       2020 год».</w:t>
      </w:r>
      <w:proofErr w:type="gramEnd"/>
    </w:p>
    <w:p w:rsidR="002D3B7F" w:rsidRDefault="002D3B7F" w:rsidP="002D3B7F">
      <w:pPr>
        <w:pStyle w:val="a6"/>
        <w:ind w:firstLine="709"/>
        <w:rPr>
          <w:szCs w:val="28"/>
        </w:rPr>
      </w:pPr>
    </w:p>
    <w:p w:rsidR="002D3B7F" w:rsidRDefault="002D3B7F" w:rsidP="002D3B7F">
      <w:pPr>
        <w:pStyle w:val="a6"/>
        <w:ind w:firstLine="709"/>
        <w:rPr>
          <w:szCs w:val="28"/>
        </w:rPr>
      </w:pPr>
      <w:r w:rsidRPr="002D3B7F">
        <w:rPr>
          <w:szCs w:val="28"/>
        </w:rPr>
        <w:t>2.</w:t>
      </w:r>
      <w:r w:rsidRPr="002D3B7F">
        <w:rPr>
          <w:szCs w:val="28"/>
        </w:rPr>
        <w:tab/>
        <w:t>Опубликовать настоящее постановление в общественн</w:t>
      </w:r>
      <w:proofErr w:type="gramStart"/>
      <w:r w:rsidRPr="002D3B7F">
        <w:rPr>
          <w:szCs w:val="28"/>
        </w:rPr>
        <w:t>о-</w:t>
      </w:r>
      <w:proofErr w:type="gramEnd"/>
      <w:r w:rsidRPr="002D3B7F">
        <w:rPr>
          <w:szCs w:val="28"/>
        </w:rPr>
        <w:br/>
        <w:t>политическом еженедельнике «Железноводские ведомости» и разместить на</w:t>
      </w:r>
      <w:r w:rsidRPr="002D3B7F">
        <w:rPr>
          <w:szCs w:val="28"/>
        </w:rPr>
        <w:br/>
        <w:t>официальном сайте Думы города-курорта Железноводска Ставропольского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lastRenderedPageBreak/>
        <w:br/>
      </w:r>
      <w:r w:rsidRPr="002D3B7F">
        <w:rPr>
          <w:szCs w:val="28"/>
        </w:rPr>
        <w:t>края и администрации города-курорта Железноводска Ставропольского края в сети Интернет.</w:t>
      </w:r>
    </w:p>
    <w:p w:rsidR="002D3B7F" w:rsidRPr="002D3B7F" w:rsidRDefault="002D3B7F" w:rsidP="002D3B7F">
      <w:pPr>
        <w:pStyle w:val="a6"/>
        <w:ind w:firstLine="709"/>
        <w:rPr>
          <w:caps/>
          <w:spacing w:val="-20"/>
          <w:szCs w:val="28"/>
        </w:rPr>
      </w:pPr>
    </w:p>
    <w:p w:rsidR="002D3B7F" w:rsidRPr="002D3B7F" w:rsidRDefault="002D3B7F" w:rsidP="002D3B7F">
      <w:pPr>
        <w:shd w:val="clear" w:color="auto" w:fill="FFFFFF"/>
        <w:tabs>
          <w:tab w:val="left" w:pos="1032"/>
        </w:tabs>
        <w:spacing w:line="317" w:lineRule="exact"/>
        <w:ind w:right="10" w:firstLine="710"/>
        <w:jc w:val="both"/>
        <w:rPr>
          <w:sz w:val="28"/>
          <w:szCs w:val="28"/>
        </w:rPr>
      </w:pPr>
      <w:r w:rsidRPr="002D3B7F">
        <w:rPr>
          <w:sz w:val="28"/>
          <w:szCs w:val="28"/>
        </w:rPr>
        <w:t>3.</w:t>
      </w:r>
      <w:r w:rsidRPr="002D3B7F">
        <w:rPr>
          <w:sz w:val="28"/>
          <w:szCs w:val="28"/>
        </w:rPr>
        <w:tab/>
        <w:t>Контроль за выполнением настоящего постановления возложить на</w:t>
      </w:r>
      <w:r w:rsidRPr="002D3B7F">
        <w:rPr>
          <w:sz w:val="28"/>
          <w:szCs w:val="28"/>
        </w:rPr>
        <w:br/>
        <w:t xml:space="preserve">заместителя </w:t>
      </w:r>
      <w:proofErr w:type="gramStart"/>
      <w:r w:rsidRPr="002D3B7F">
        <w:rPr>
          <w:sz w:val="28"/>
          <w:szCs w:val="28"/>
        </w:rPr>
        <w:t>главы администрации города-курорта Железноводска Ставро</w:t>
      </w:r>
      <w:r w:rsidRPr="002D3B7F">
        <w:rPr>
          <w:sz w:val="28"/>
          <w:szCs w:val="28"/>
        </w:rPr>
        <w:softHyphen/>
        <w:t>польского края Бакулина</w:t>
      </w:r>
      <w:proofErr w:type="gramEnd"/>
      <w:r w:rsidRPr="002D3B7F">
        <w:rPr>
          <w:sz w:val="28"/>
          <w:szCs w:val="28"/>
        </w:rPr>
        <w:t xml:space="preserve"> Е.Е.</w:t>
      </w:r>
    </w:p>
    <w:p w:rsidR="002D3B7F" w:rsidRPr="002D3B7F" w:rsidRDefault="002D3B7F" w:rsidP="002D3B7F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 w:val="28"/>
          <w:szCs w:val="28"/>
        </w:rPr>
      </w:pPr>
    </w:p>
    <w:p w:rsidR="002D3B7F" w:rsidRPr="002D3B7F" w:rsidRDefault="002D3B7F" w:rsidP="002D3B7F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 w:val="28"/>
          <w:szCs w:val="28"/>
        </w:rPr>
      </w:pPr>
      <w:r w:rsidRPr="002D3B7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2D3B7F">
          <w:headerReference w:type="default" r:id="rId10"/>
          <w:pgSz w:w="11906" w:h="16838" w:code="9"/>
          <w:pgMar w:top="1134" w:right="567" w:bottom="567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EE5F5B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E3C8D">
        <w:rPr>
          <w:sz w:val="28"/>
          <w:szCs w:val="28"/>
        </w:rPr>
        <w:t>от 10 апреля 2020 г. № 272</w:t>
      </w: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950E82" w:rsidRDefault="00950E82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950E82" w:rsidRDefault="00950E82">
      <w:pPr>
        <w:spacing w:line="255" w:lineRule="exact"/>
        <w:jc w:val="center"/>
        <w:rPr>
          <w:sz w:val="28"/>
          <w:szCs w:val="28"/>
        </w:rPr>
      </w:pPr>
    </w:p>
    <w:p w:rsidR="00950E82" w:rsidRDefault="00950E82" w:rsidP="00950E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постановление администрации города-курорта </w:t>
      </w:r>
      <w:r>
        <w:rPr>
          <w:sz w:val="28"/>
          <w:szCs w:val="28"/>
        </w:rPr>
        <w:br/>
        <w:t xml:space="preserve">Железноводска Ставропольского края от 28 декабря 2019 г. № 1192 «Об утверждении схемы размещения нестационарных торговых объектов на </w:t>
      </w:r>
      <w:r>
        <w:rPr>
          <w:sz w:val="28"/>
          <w:szCs w:val="28"/>
        </w:rPr>
        <w:br/>
        <w:t xml:space="preserve">территории муниципального образования города-курорта Железноводска Ставропольского края на 2020 год, схемы размещения нестационарных </w:t>
      </w:r>
      <w:r>
        <w:rPr>
          <w:sz w:val="28"/>
          <w:szCs w:val="28"/>
        </w:rPr>
        <w:br/>
        <w:t xml:space="preserve">объектов по предоставлению услуг на территории муниципального </w:t>
      </w:r>
      <w:r>
        <w:rPr>
          <w:sz w:val="28"/>
          <w:szCs w:val="28"/>
        </w:rPr>
        <w:br/>
        <w:t>образования города-курорта Железноводска Ставропольского края</w:t>
      </w:r>
    </w:p>
    <w:p w:rsidR="00950E82" w:rsidRDefault="00950E82" w:rsidP="00950E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2020 год»</w:t>
      </w:r>
    </w:p>
    <w:p w:rsidR="00950E82" w:rsidRDefault="00950E82" w:rsidP="00950E82">
      <w:pPr>
        <w:spacing w:line="240" w:lineRule="exact"/>
        <w:jc w:val="center"/>
        <w:rPr>
          <w:sz w:val="28"/>
          <w:szCs w:val="28"/>
        </w:rPr>
      </w:pPr>
    </w:p>
    <w:p w:rsidR="00950E82" w:rsidRDefault="00950E82" w:rsidP="00950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0E82" w:rsidRDefault="00950E82" w:rsidP="00950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схем</w:t>
      </w:r>
      <w:r w:rsidR="00C26948">
        <w:rPr>
          <w:sz w:val="28"/>
          <w:szCs w:val="28"/>
        </w:rPr>
        <w:t>у</w:t>
      </w:r>
      <w:r>
        <w:rPr>
          <w:sz w:val="28"/>
          <w:szCs w:val="28"/>
        </w:rPr>
        <w:t xml:space="preserve"> размещения нестационарных торговых объектов на </w:t>
      </w:r>
      <w:r>
        <w:rPr>
          <w:sz w:val="28"/>
          <w:szCs w:val="28"/>
        </w:rPr>
        <w:br/>
        <w:t>территории города-курорта Железноводска Ставропольского края на        2020 год, утвержденн</w:t>
      </w:r>
      <w:r w:rsidR="00C26948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города-курорта </w:t>
      </w:r>
      <w:r>
        <w:rPr>
          <w:sz w:val="28"/>
          <w:szCs w:val="28"/>
        </w:rPr>
        <w:br/>
        <w:t xml:space="preserve">Железноводска Ставропольского края от 28 декабря 2019 г. № 1192 «Об утверждении схемы размещения нестационарных торговых объектов на </w:t>
      </w:r>
      <w:r>
        <w:rPr>
          <w:sz w:val="28"/>
          <w:szCs w:val="28"/>
        </w:rPr>
        <w:br/>
        <w:t xml:space="preserve">территории муниципального образования города-курорта Железноводска Ставропольского края на 2020 год, схемы размещения нестационарных </w:t>
      </w:r>
      <w:r>
        <w:rPr>
          <w:sz w:val="28"/>
          <w:szCs w:val="28"/>
        </w:rPr>
        <w:br/>
        <w:t xml:space="preserve">объектов по предоставлению услуг на территории муниципального </w:t>
      </w:r>
      <w:r>
        <w:rPr>
          <w:sz w:val="28"/>
          <w:szCs w:val="28"/>
        </w:rPr>
        <w:br/>
        <w:t>образования города-курорта Железноводска Ставропольского</w:t>
      </w:r>
      <w:proofErr w:type="gramEnd"/>
      <w:r>
        <w:rPr>
          <w:sz w:val="28"/>
          <w:szCs w:val="28"/>
        </w:rPr>
        <w:t xml:space="preserve"> края на       2020 год» (далее - постановление)</w:t>
      </w:r>
      <w:r w:rsidR="00C26948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следующие изменения:</w:t>
      </w:r>
    </w:p>
    <w:p w:rsidR="00950E82" w:rsidRDefault="00950E82" w:rsidP="00950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графе 6 пункта 1.1 раздела 1 «Продажа безалкогольных прохл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дительных напитков, мороженого» слова «с 01 мая по 01 ноября» заменить словами «с 01 января по 31 декабря».</w:t>
      </w:r>
    </w:p>
    <w:p w:rsidR="00950E82" w:rsidRDefault="001F723D" w:rsidP="00950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50E82">
        <w:rPr>
          <w:sz w:val="28"/>
          <w:szCs w:val="28"/>
        </w:rPr>
        <w:t>Пункт 7.20 раздела 7 «Продажа свежей плодовоовощной проду</w:t>
      </w:r>
      <w:r w:rsidR="00950E82">
        <w:rPr>
          <w:sz w:val="28"/>
          <w:szCs w:val="28"/>
        </w:rPr>
        <w:t>к</w:t>
      </w:r>
      <w:r w:rsidR="00950E82">
        <w:rPr>
          <w:sz w:val="28"/>
          <w:szCs w:val="28"/>
        </w:rPr>
        <w:t>ции» исключить.</w:t>
      </w:r>
    </w:p>
    <w:p w:rsidR="00950E82" w:rsidRDefault="001F723D" w:rsidP="00950E82">
      <w:pPr>
        <w:ind w:firstLine="709"/>
        <w:jc w:val="both"/>
      </w:pPr>
      <w:r>
        <w:rPr>
          <w:sz w:val="28"/>
          <w:szCs w:val="28"/>
        </w:rPr>
        <w:t xml:space="preserve">1.3. </w:t>
      </w:r>
      <w:r w:rsidR="00950E82">
        <w:rPr>
          <w:sz w:val="28"/>
          <w:szCs w:val="28"/>
        </w:rPr>
        <w:t>Дополнить раздел 2 «Продажа кофе и кофейных напитков» пун</w:t>
      </w:r>
      <w:r w:rsidR="00950E82">
        <w:rPr>
          <w:sz w:val="28"/>
          <w:szCs w:val="28"/>
        </w:rPr>
        <w:t>к</w:t>
      </w:r>
      <w:r w:rsidR="00950E82">
        <w:rPr>
          <w:sz w:val="28"/>
          <w:szCs w:val="28"/>
        </w:rPr>
        <w:t xml:space="preserve">тами </w:t>
      </w:r>
      <w:r w:rsidR="00FC31AA">
        <w:rPr>
          <w:sz w:val="28"/>
          <w:szCs w:val="28"/>
        </w:rPr>
        <w:t>2.4, 2.5 следующего содержания:</w:t>
      </w:r>
    </w:p>
    <w:p w:rsidR="00950E82" w:rsidRDefault="00950E82" w:rsidP="00950E82">
      <w:pPr>
        <w:jc w:val="both"/>
      </w:pPr>
      <w:r>
        <w:rPr>
          <w:sz w:val="28"/>
          <w:szCs w:val="28"/>
        </w:rPr>
        <w:t>«</w:t>
      </w:r>
    </w:p>
    <w:tbl>
      <w:tblPr>
        <w:tblW w:w="9276" w:type="dxa"/>
        <w:tblInd w:w="188" w:type="dxa"/>
        <w:tblLayout w:type="fixed"/>
        <w:tblLook w:val="0000" w:firstRow="0" w:lastRow="0" w:firstColumn="0" w:lastColumn="0" w:noHBand="0" w:noVBand="0"/>
      </w:tblPr>
      <w:tblGrid>
        <w:gridCol w:w="487"/>
        <w:gridCol w:w="2268"/>
        <w:gridCol w:w="1276"/>
        <w:gridCol w:w="2126"/>
        <w:gridCol w:w="1418"/>
        <w:gridCol w:w="1701"/>
      </w:tblGrid>
      <w:tr w:rsidR="00950E82" w:rsidTr="00950E82">
        <w:trPr>
          <w:trHeight w:val="13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80" w:right="-109"/>
              <w:jc w:val="center"/>
            </w:pPr>
            <w:r>
              <w:t xml:space="preserve">№ </w:t>
            </w:r>
            <w:r w:rsidR="00534DBE">
              <w:br/>
            </w:r>
            <w: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 xml:space="preserve"> Адрес места распол</w:t>
            </w:r>
            <w:r>
              <w:t>о</w:t>
            </w:r>
            <w:r>
              <w:t>жения нестационарных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56" w:right="-108"/>
              <w:jc w:val="center"/>
            </w:pPr>
            <w:r>
              <w:t>Количество отведённых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70" w:right="-113" w:firstLine="57"/>
              <w:jc w:val="center"/>
            </w:pPr>
            <w:r>
              <w:t>Назначение (специал</w:t>
            </w:r>
            <w:r>
              <w:t>и</w:t>
            </w:r>
            <w:r>
              <w:t>зация) нестационарных     торговых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Вид нестац</w:t>
            </w:r>
            <w:r>
              <w:t>и</w:t>
            </w:r>
            <w:r>
              <w:t>онарных то</w:t>
            </w:r>
            <w:r>
              <w:t>р</w:t>
            </w:r>
            <w:r>
              <w:t>говых объе</w:t>
            </w:r>
            <w:r>
              <w:t>к</w:t>
            </w:r>
            <w:r>
              <w:t>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82" w:rsidRDefault="00950E82" w:rsidP="00950E82">
            <w:pPr>
              <w:spacing w:line="200" w:lineRule="exact"/>
              <w:jc w:val="center"/>
            </w:pPr>
            <w:r>
              <w:t>Срок, на кот</w:t>
            </w:r>
            <w:r>
              <w:t>о</w:t>
            </w:r>
            <w:r>
              <w:t xml:space="preserve">рый </w:t>
            </w:r>
            <w:proofErr w:type="spellStart"/>
            <w:proofErr w:type="gramStart"/>
            <w:r>
              <w:t>нестаци-онарный</w:t>
            </w:r>
            <w:proofErr w:type="spellEnd"/>
            <w:proofErr w:type="gramEnd"/>
            <w:r>
              <w:t xml:space="preserve"> торг</w:t>
            </w:r>
            <w:r>
              <w:t>о</w:t>
            </w:r>
            <w:r>
              <w:t>вый объект ра</w:t>
            </w:r>
            <w:r>
              <w:t>з</w:t>
            </w:r>
            <w:r>
              <w:t>мещается (уст</w:t>
            </w:r>
            <w:r>
              <w:t>а</w:t>
            </w:r>
            <w:r>
              <w:t>навливается на 2020 год)</w:t>
            </w:r>
          </w:p>
        </w:tc>
      </w:tr>
      <w:tr w:rsidR="00950E82" w:rsidTr="000A4CF4">
        <w:trPr>
          <w:trHeight w:val="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80" w:right="-109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6</w:t>
            </w:r>
          </w:p>
        </w:tc>
      </w:tr>
      <w:tr w:rsidR="00950E82" w:rsidTr="000A4CF4">
        <w:trPr>
          <w:trHeight w:val="6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80" w:right="-109"/>
              <w:jc w:val="center"/>
            </w:pPr>
            <w: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950E82">
            <w:pPr>
              <w:spacing w:line="200" w:lineRule="exact"/>
              <w:jc w:val="both"/>
            </w:pPr>
            <w:r>
              <w:t>В районе парка имени Станислава Говорухина (улица Проскурина)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кофе и кофейные напитки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 xml:space="preserve">с 01 января </w:t>
            </w:r>
            <w:proofErr w:type="gramStart"/>
            <w:r>
              <w:t>по</w:t>
            </w:r>
            <w:proofErr w:type="gramEnd"/>
          </w:p>
          <w:p w:rsidR="00950E82" w:rsidRDefault="00950E82" w:rsidP="000A4CF4">
            <w:pPr>
              <w:spacing w:line="200" w:lineRule="exact"/>
              <w:jc w:val="center"/>
            </w:pPr>
            <w:r>
              <w:t>31 декабря</w:t>
            </w:r>
          </w:p>
        </w:tc>
      </w:tr>
      <w:tr w:rsidR="00950E82" w:rsidTr="000A4CF4">
        <w:trPr>
          <w:trHeight w:val="6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80" w:right="-109"/>
              <w:jc w:val="center"/>
            </w:pPr>
            <w: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both"/>
            </w:pPr>
            <w:r>
              <w:t>В районе парка Комс</w:t>
            </w:r>
            <w:r>
              <w:t>о</w:t>
            </w:r>
            <w:r>
              <w:t>мольская поляна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кофе и кофейные напитки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 xml:space="preserve">с 01 января по </w:t>
            </w:r>
            <w:r>
              <w:br/>
              <w:t>31 декабря</w:t>
            </w:r>
          </w:p>
        </w:tc>
      </w:tr>
    </w:tbl>
    <w:p w:rsidR="00950E82" w:rsidRDefault="00950E82" w:rsidP="00950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950E82" w:rsidRDefault="00950E82" w:rsidP="00950E82">
      <w:pPr>
        <w:jc w:val="both"/>
        <w:rPr>
          <w:sz w:val="28"/>
          <w:szCs w:val="28"/>
        </w:rPr>
      </w:pPr>
    </w:p>
    <w:p w:rsidR="00950E82" w:rsidRDefault="00950E82" w:rsidP="00950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3 «Оказание услуг по прокату (детские автомобили, аттра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ционы)» схемы размещения нестационарных торговых объектов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услуг на территории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на 2020 год, утвержденной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становлением, дополнить пунктом 3.5 следующего содержания:</w:t>
      </w:r>
    </w:p>
    <w:p w:rsidR="00950E82" w:rsidRDefault="00950E82" w:rsidP="00950E82">
      <w:pPr>
        <w:jc w:val="both"/>
      </w:pPr>
      <w:r>
        <w:rPr>
          <w:sz w:val="28"/>
          <w:szCs w:val="28"/>
        </w:rPr>
        <w:t>«</w:t>
      </w:r>
    </w:p>
    <w:tbl>
      <w:tblPr>
        <w:tblW w:w="9276" w:type="dxa"/>
        <w:tblInd w:w="188" w:type="dxa"/>
        <w:tblLayout w:type="fixed"/>
        <w:tblLook w:val="0000" w:firstRow="0" w:lastRow="0" w:firstColumn="0" w:lastColumn="0" w:noHBand="0" w:noVBand="0"/>
      </w:tblPr>
      <w:tblGrid>
        <w:gridCol w:w="487"/>
        <w:gridCol w:w="2268"/>
        <w:gridCol w:w="1418"/>
        <w:gridCol w:w="1984"/>
        <w:gridCol w:w="1560"/>
        <w:gridCol w:w="1559"/>
      </w:tblGrid>
      <w:tr w:rsidR="00950E82" w:rsidTr="000A4CF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80" w:right="-109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 xml:space="preserve"> Адрес места распол</w:t>
            </w:r>
            <w:r>
              <w:t>о</w:t>
            </w:r>
            <w:r>
              <w:t>жения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56" w:right="-108"/>
              <w:jc w:val="center"/>
            </w:pPr>
            <w:r>
              <w:t>Количество отведённых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70" w:right="-113" w:firstLine="57"/>
              <w:jc w:val="center"/>
            </w:pPr>
            <w:r>
              <w:t xml:space="preserve">Назначение </w:t>
            </w:r>
            <w:r>
              <w:br/>
              <w:t xml:space="preserve">(специализация)  </w:t>
            </w:r>
            <w:r>
              <w:br/>
              <w:t xml:space="preserve">нестационарных </w:t>
            </w:r>
            <w:r>
              <w:br/>
              <w:t>торговых объектов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Вид нестаци</w:t>
            </w:r>
            <w:r>
              <w:t>о</w:t>
            </w:r>
            <w:r>
              <w:t>нарных торг</w:t>
            </w:r>
            <w:r>
              <w:t>о</w:t>
            </w:r>
            <w:r>
              <w:t>вых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Срок, на кот</w:t>
            </w:r>
            <w:r>
              <w:t>о</w:t>
            </w:r>
            <w:r>
              <w:t xml:space="preserve">рый </w:t>
            </w:r>
            <w:proofErr w:type="spellStart"/>
            <w:proofErr w:type="gramStart"/>
            <w:r>
              <w:t>нестаци-онарный</w:t>
            </w:r>
            <w:proofErr w:type="spellEnd"/>
            <w:proofErr w:type="gramEnd"/>
            <w:r>
              <w:t xml:space="preserve"> то</w:t>
            </w:r>
            <w:r>
              <w:t>р</w:t>
            </w:r>
            <w:r>
              <w:t>говый объект размещается (</w:t>
            </w:r>
            <w:proofErr w:type="spellStart"/>
            <w:r>
              <w:t>устанав-ливается</w:t>
            </w:r>
            <w:proofErr w:type="spellEnd"/>
            <w:r>
              <w:t xml:space="preserve"> на 2020 год)</w:t>
            </w:r>
          </w:p>
          <w:p w:rsidR="00950E82" w:rsidRDefault="00950E82" w:rsidP="000A4CF4">
            <w:pPr>
              <w:spacing w:line="200" w:lineRule="exact"/>
              <w:jc w:val="center"/>
            </w:pPr>
          </w:p>
        </w:tc>
      </w:tr>
      <w:tr w:rsidR="00950E82" w:rsidTr="000A4CF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80" w:right="-109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6</w:t>
            </w:r>
          </w:p>
        </w:tc>
      </w:tr>
      <w:tr w:rsidR="00950E82" w:rsidTr="000A4CF4">
        <w:trPr>
          <w:trHeight w:val="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ind w:left="-180" w:right="-109"/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both"/>
            </w:pPr>
            <w:r>
              <w:t>В районе парка Комс</w:t>
            </w:r>
            <w:r>
              <w:t>о</w:t>
            </w:r>
            <w:r>
              <w:t>мольская поляна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 xml:space="preserve">батуты, прокат </w:t>
            </w:r>
            <w:r>
              <w:br/>
              <w:t>детских</w:t>
            </w:r>
            <w:r>
              <w:br/>
              <w:t xml:space="preserve"> автомобилей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>пункт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82" w:rsidRDefault="00950E82" w:rsidP="000A4CF4">
            <w:pPr>
              <w:spacing w:line="200" w:lineRule="exact"/>
              <w:jc w:val="center"/>
            </w:pPr>
            <w:r>
              <w:t xml:space="preserve">с 01 мая </w:t>
            </w:r>
            <w:proofErr w:type="gramStart"/>
            <w:r>
              <w:t>по</w:t>
            </w:r>
            <w:proofErr w:type="gramEnd"/>
          </w:p>
          <w:p w:rsidR="00950E82" w:rsidRDefault="00950E82" w:rsidP="000A4CF4">
            <w:pPr>
              <w:spacing w:line="200" w:lineRule="exact"/>
              <w:jc w:val="center"/>
            </w:pPr>
            <w:r>
              <w:t>01 ноября</w:t>
            </w:r>
          </w:p>
        </w:tc>
      </w:tr>
    </w:tbl>
    <w:p w:rsidR="00950E82" w:rsidRDefault="00950E82" w:rsidP="00950E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950E82" w:rsidRDefault="00950E82" w:rsidP="00950E82">
      <w:pPr>
        <w:spacing w:line="240" w:lineRule="exact"/>
        <w:ind w:left="181" w:right="-426"/>
        <w:rPr>
          <w:sz w:val="28"/>
          <w:szCs w:val="28"/>
        </w:rPr>
      </w:pPr>
    </w:p>
    <w:p w:rsidR="00950E82" w:rsidRDefault="00950E82" w:rsidP="00950E82">
      <w:pPr>
        <w:spacing w:line="240" w:lineRule="exact"/>
        <w:ind w:left="181" w:right="-426"/>
        <w:rPr>
          <w:sz w:val="28"/>
          <w:szCs w:val="28"/>
        </w:rPr>
      </w:pPr>
    </w:p>
    <w:p w:rsidR="00950E82" w:rsidRDefault="00950E82" w:rsidP="00950E82">
      <w:pPr>
        <w:spacing w:line="240" w:lineRule="exact"/>
        <w:ind w:left="181" w:right="-426"/>
        <w:rPr>
          <w:sz w:val="28"/>
          <w:szCs w:val="28"/>
        </w:rPr>
      </w:pPr>
    </w:p>
    <w:p w:rsidR="00950E82" w:rsidRDefault="00950E82" w:rsidP="00950E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50E82" w:rsidRDefault="00950E82" w:rsidP="00950E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950E82" w:rsidRDefault="00950E82" w:rsidP="00950E82">
      <w:pPr>
        <w:spacing w:line="240" w:lineRule="exact"/>
        <w:ind w:right="-284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:rsidR="0065187C" w:rsidRDefault="0065187C" w:rsidP="00950E82">
      <w:pPr>
        <w:spacing w:line="255" w:lineRule="exact"/>
        <w:jc w:val="center"/>
        <w:rPr>
          <w:sz w:val="28"/>
          <w:szCs w:val="28"/>
        </w:rPr>
      </w:pPr>
    </w:p>
    <w:sectPr w:rsidR="0065187C" w:rsidSect="00084B33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4C" w:rsidRDefault="00003B4C">
      <w:r>
        <w:separator/>
      </w:r>
    </w:p>
  </w:endnote>
  <w:endnote w:type="continuationSeparator" w:id="0">
    <w:p w:rsidR="00003B4C" w:rsidRDefault="0000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4C" w:rsidRDefault="00003B4C">
      <w:r>
        <w:separator/>
      </w:r>
    </w:p>
  </w:footnote>
  <w:footnote w:type="continuationSeparator" w:id="0">
    <w:p w:rsidR="00003B4C" w:rsidRDefault="0000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8CC97AA" wp14:editId="2BE2F9A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6948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C26948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6948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C26948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03B4C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3B00"/>
    <w:rsid w:val="001C60D4"/>
    <w:rsid w:val="001D5FAA"/>
    <w:rsid w:val="001F4C99"/>
    <w:rsid w:val="001F723D"/>
    <w:rsid w:val="002445A1"/>
    <w:rsid w:val="002474CC"/>
    <w:rsid w:val="00247607"/>
    <w:rsid w:val="002538C8"/>
    <w:rsid w:val="0025755A"/>
    <w:rsid w:val="00262980"/>
    <w:rsid w:val="002704B6"/>
    <w:rsid w:val="002762E7"/>
    <w:rsid w:val="00297B62"/>
    <w:rsid w:val="002A0463"/>
    <w:rsid w:val="002A0E98"/>
    <w:rsid w:val="002A683D"/>
    <w:rsid w:val="002A6F9F"/>
    <w:rsid w:val="002C71C2"/>
    <w:rsid w:val="002D3B7F"/>
    <w:rsid w:val="002E1BAF"/>
    <w:rsid w:val="002E3C8D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3F6C6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43C3"/>
    <w:rsid w:val="00534DBE"/>
    <w:rsid w:val="00535719"/>
    <w:rsid w:val="00537113"/>
    <w:rsid w:val="00565AA4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15AD3"/>
    <w:rsid w:val="008224B0"/>
    <w:rsid w:val="00824A2B"/>
    <w:rsid w:val="0082657D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50E82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5F2D"/>
    <w:rsid w:val="00A6666E"/>
    <w:rsid w:val="00A717E7"/>
    <w:rsid w:val="00A80EE2"/>
    <w:rsid w:val="00A827C1"/>
    <w:rsid w:val="00A82D4E"/>
    <w:rsid w:val="00A92BC0"/>
    <w:rsid w:val="00A958E2"/>
    <w:rsid w:val="00A96F68"/>
    <w:rsid w:val="00AA56EB"/>
    <w:rsid w:val="00AB3D2A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26948"/>
    <w:rsid w:val="00C664D1"/>
    <w:rsid w:val="00C848C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3C76"/>
    <w:rsid w:val="00DA6037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83499"/>
    <w:rsid w:val="00E93C93"/>
    <w:rsid w:val="00EA5A31"/>
    <w:rsid w:val="00EB173D"/>
    <w:rsid w:val="00EE5F5B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94C93"/>
    <w:rsid w:val="00FA0166"/>
    <w:rsid w:val="00FA4B71"/>
    <w:rsid w:val="00FB02F4"/>
    <w:rsid w:val="00FB3174"/>
    <w:rsid w:val="00FC31AA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4D6-CEFB-4E0E-A809-C3CBC0C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245</cp:revision>
  <cp:lastPrinted>2020-04-10T11:42:00Z</cp:lastPrinted>
  <dcterms:created xsi:type="dcterms:W3CDTF">2019-09-04T09:51:00Z</dcterms:created>
  <dcterms:modified xsi:type="dcterms:W3CDTF">2020-04-10T11:43:00Z</dcterms:modified>
</cp:coreProperties>
</file>