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B972" w14:textId="77777777" w:rsidR="00FC1B0D" w:rsidRDefault="0093568D" w:rsidP="00FE2DDC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8F62C35">
          <v:rect id="_x0000_s1027" style="position:absolute;left:0;text-align:left;margin-left:217.55pt;margin-top:-34.75pt;width:28.15pt;height:26.3pt;z-index:251659264" stroked="f"/>
        </w:pict>
      </w:r>
      <w:r w:rsidR="00FE2DDC">
        <w:rPr>
          <w:rFonts w:ascii="Times New Roman" w:hAnsi="Times New Roman" w:cs="Times New Roman"/>
          <w:sz w:val="28"/>
          <w:szCs w:val="28"/>
        </w:rPr>
        <w:t>УТВЕРЖДЕН</w:t>
      </w:r>
    </w:p>
    <w:p w14:paraId="239B24A1" w14:textId="77777777" w:rsidR="00FE2DDC" w:rsidRDefault="00FE2DDC" w:rsidP="00FE2DDC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11D902A4" w14:textId="77777777" w:rsidR="00FE2DDC" w:rsidRDefault="00FE2DDC" w:rsidP="00FE2DDC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4D47125D" w14:textId="77777777" w:rsidR="00FE2DDC" w:rsidRDefault="00FE2DDC" w:rsidP="00FE2DDC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3A9849E2" w14:textId="06934B2F" w:rsidR="00FE2DDC" w:rsidRDefault="00FE2DDC" w:rsidP="00FE2DDC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5BB80D5C" w14:textId="668F9F35" w:rsidR="006035D7" w:rsidRPr="00FE2DDC" w:rsidRDefault="006035D7" w:rsidP="00FE2DDC">
      <w:pPr>
        <w:pStyle w:val="ConsPlusNormal"/>
        <w:spacing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2021 г. № 764</w:t>
      </w:r>
    </w:p>
    <w:p w14:paraId="51C98FB6" w14:textId="77777777" w:rsidR="00FE2DDC" w:rsidRDefault="00FE2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9B2371" w14:textId="77777777" w:rsidR="00FE2DDC" w:rsidRPr="00FE2DDC" w:rsidRDefault="00FE2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AB763A" w14:textId="77777777" w:rsidR="00FC1B0D" w:rsidRPr="00FE2DDC" w:rsidRDefault="00FC1B0D" w:rsidP="00FE2DD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FE2DD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1AE35030" w14:textId="77777777" w:rsidR="00FC1B0D" w:rsidRPr="00FE2DDC" w:rsidRDefault="00FE2DDC" w:rsidP="00FE2DD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DDC">
        <w:rPr>
          <w:rFonts w:ascii="Times New Roman" w:hAnsi="Times New Roman" w:cs="Times New Roman"/>
          <w:b w:val="0"/>
          <w:sz w:val="28"/>
          <w:szCs w:val="28"/>
        </w:rPr>
        <w:t>разработки</w:t>
      </w:r>
      <w:r w:rsidR="00FC1B0D" w:rsidRPr="00FE2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b w:val="0"/>
          <w:sz w:val="28"/>
          <w:szCs w:val="28"/>
        </w:rPr>
        <w:t>среднесрочного</w:t>
      </w:r>
      <w:r w:rsidR="00FC1B0D" w:rsidRPr="00FE2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b w:val="0"/>
          <w:sz w:val="28"/>
          <w:szCs w:val="28"/>
        </w:rPr>
        <w:t>финансового</w:t>
      </w:r>
      <w:r w:rsidR="00FC1B0D" w:rsidRPr="00FE2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b w:val="0"/>
          <w:sz w:val="28"/>
          <w:szCs w:val="28"/>
        </w:rPr>
        <w:t>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7608BA" w:rsidRPr="00FE2DDC">
        <w:rPr>
          <w:rFonts w:ascii="Times New Roman" w:hAnsi="Times New Roman" w:cs="Times New Roman"/>
          <w:b w:val="0"/>
          <w:sz w:val="28"/>
          <w:szCs w:val="28"/>
        </w:rPr>
        <w:t>-курорта Железноводска Ставропольского края</w:t>
      </w:r>
    </w:p>
    <w:p w14:paraId="1D87EEFF" w14:textId="77777777" w:rsidR="00FE2DDC" w:rsidRDefault="00FE2DDC" w:rsidP="00760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E870E7" w14:textId="77777777" w:rsidR="00FE2DDC" w:rsidRPr="00FE2DDC" w:rsidRDefault="00FE2DDC" w:rsidP="00760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3FED3D" w14:textId="77777777" w:rsidR="00FC1B0D" w:rsidRPr="00FE2DDC" w:rsidRDefault="00FC1B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2DDC">
        <w:rPr>
          <w:rFonts w:ascii="Times New Roman" w:hAnsi="Times New Roman" w:cs="Times New Roman"/>
          <w:b w:val="0"/>
          <w:sz w:val="28"/>
          <w:szCs w:val="28"/>
        </w:rPr>
        <w:t>I. Основные положения</w:t>
      </w:r>
    </w:p>
    <w:p w14:paraId="717D1427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7B0896" w14:textId="77777777" w:rsidR="00FC1B0D" w:rsidRDefault="00FC1B0D" w:rsidP="00FE2D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1. Порядок разработки среднесрочного финансового плана города</w:t>
      </w:r>
      <w:r w:rsidR="00EB5FA0" w:rsidRPr="00FE2DDC">
        <w:rPr>
          <w:rFonts w:ascii="Times New Roman" w:hAnsi="Times New Roman" w:cs="Times New Roman"/>
          <w:sz w:val="28"/>
          <w:szCs w:val="28"/>
        </w:rPr>
        <w:t>-</w:t>
      </w:r>
      <w:r w:rsidR="007608BA" w:rsidRPr="00FE2DDC">
        <w:rPr>
          <w:rFonts w:ascii="Times New Roman" w:hAnsi="Times New Roman" w:cs="Times New Roman"/>
          <w:sz w:val="28"/>
          <w:szCs w:val="28"/>
        </w:rPr>
        <w:t xml:space="preserve">курорта Железноводска  Ставропольского края </w:t>
      </w:r>
      <w:r w:rsidRPr="00FE2DD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E2DD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E2DDC">
        <w:rPr>
          <w:rFonts w:ascii="Times New Roman" w:hAnsi="Times New Roman" w:cs="Times New Roman"/>
          <w:sz w:val="28"/>
          <w:szCs w:val="28"/>
        </w:rPr>
        <w:t xml:space="preserve"> - Порядок, среднесрочный финансовый план</w:t>
      </w:r>
      <w:r w:rsidR="00516F3E">
        <w:rPr>
          <w:rFonts w:ascii="Times New Roman" w:hAnsi="Times New Roman" w:cs="Times New Roman"/>
          <w:sz w:val="28"/>
          <w:szCs w:val="28"/>
        </w:rPr>
        <w:t>, город-курорт Железноводск</w:t>
      </w:r>
      <w:r w:rsidRPr="00FE2DDC">
        <w:rPr>
          <w:rFonts w:ascii="Times New Roman" w:hAnsi="Times New Roman" w:cs="Times New Roman"/>
          <w:sz w:val="28"/>
          <w:szCs w:val="28"/>
        </w:rPr>
        <w:t>) разработан в соответствии с</w:t>
      </w:r>
      <w:r w:rsidR="007608BA" w:rsidRPr="00FE2DDC">
        <w:rPr>
          <w:rFonts w:ascii="Times New Roman" w:hAnsi="Times New Roman" w:cs="Times New Roman"/>
          <w:sz w:val="28"/>
          <w:szCs w:val="28"/>
        </w:rPr>
        <w:t xml:space="preserve">о статьей 174 </w:t>
      </w:r>
      <w:r w:rsidRPr="00FE2DDC">
        <w:rPr>
          <w:rFonts w:ascii="Times New Roman" w:hAnsi="Times New Roman" w:cs="Times New Roman"/>
          <w:sz w:val="28"/>
          <w:szCs w:val="28"/>
        </w:rPr>
        <w:t>Бюджетн</w:t>
      </w:r>
      <w:r w:rsidR="007608BA" w:rsidRPr="00FE2DDC">
        <w:rPr>
          <w:rFonts w:ascii="Times New Roman" w:hAnsi="Times New Roman" w:cs="Times New Roman"/>
          <w:sz w:val="28"/>
          <w:szCs w:val="28"/>
        </w:rPr>
        <w:t>ого кодекса Ро</w:t>
      </w:r>
      <w:r w:rsidRPr="00FE2DDC">
        <w:rPr>
          <w:rFonts w:ascii="Times New Roman" w:hAnsi="Times New Roman" w:cs="Times New Roman"/>
          <w:sz w:val="28"/>
          <w:szCs w:val="28"/>
        </w:rPr>
        <w:t>ссийской Федерации, в целях формирования базового механизма для стратегического планирования развития города</w:t>
      </w:r>
      <w:r w:rsidR="007608BA" w:rsidRPr="00FE2DDC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 xml:space="preserve">, обеспечения системности планирования, упорядочения работы </w:t>
      </w:r>
      <w:r w:rsidR="00EB5FA0" w:rsidRPr="00FE2D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3ACE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края, ее</w:t>
      </w:r>
      <w:r w:rsidR="00EB5FA0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7608BA" w:rsidRPr="00FE2DD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FE2DD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608BA" w:rsidRPr="00FE2DDC">
        <w:rPr>
          <w:rFonts w:ascii="Times New Roman" w:hAnsi="Times New Roman" w:cs="Times New Roman"/>
          <w:sz w:val="28"/>
          <w:szCs w:val="28"/>
        </w:rPr>
        <w:t xml:space="preserve">-курорта Железноводска </w:t>
      </w:r>
      <w:r w:rsidRPr="00FE2DD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D3AC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C3F28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="00EB5FA0" w:rsidRPr="00FE2DDC">
        <w:rPr>
          <w:rFonts w:ascii="Times New Roman" w:hAnsi="Times New Roman" w:cs="Times New Roman"/>
          <w:sz w:val="28"/>
          <w:szCs w:val="28"/>
        </w:rPr>
        <w:t>-</w:t>
      </w:r>
      <w:r w:rsidR="001C3F28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sz w:val="28"/>
          <w:szCs w:val="28"/>
        </w:rPr>
        <w:t>администрация</w:t>
      </w:r>
      <w:r w:rsidR="007608BA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D3ACE">
        <w:rPr>
          <w:rFonts w:ascii="Times New Roman" w:hAnsi="Times New Roman" w:cs="Times New Roman"/>
          <w:sz w:val="28"/>
          <w:szCs w:val="28"/>
        </w:rPr>
        <w:t>, отраслевые (функциональные) органы и структурные подразделения</w:t>
      </w:r>
      <w:r w:rsidRPr="00FE2DDC">
        <w:rPr>
          <w:rFonts w:ascii="Times New Roman" w:hAnsi="Times New Roman" w:cs="Times New Roman"/>
          <w:sz w:val="28"/>
          <w:szCs w:val="28"/>
        </w:rPr>
        <w:t>) по формированию среднесрочного финансового плана</w:t>
      </w:r>
      <w:r w:rsidR="007D3ACE">
        <w:rPr>
          <w:rFonts w:ascii="Times New Roman" w:hAnsi="Times New Roman" w:cs="Times New Roman"/>
          <w:sz w:val="28"/>
          <w:szCs w:val="28"/>
        </w:rPr>
        <w:t>.</w:t>
      </w:r>
    </w:p>
    <w:p w14:paraId="19055C67" w14:textId="77777777" w:rsidR="0058108A" w:rsidRPr="00FE2DDC" w:rsidRDefault="0058108A" w:rsidP="00FE2D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B6A332" w14:textId="534BFFBA" w:rsidR="00FC1B0D" w:rsidRDefault="00FC1B0D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2. Среднесрочный финансовый </w:t>
      </w:r>
      <w:r w:rsidR="00642EC2" w:rsidRPr="00FE2DDC">
        <w:rPr>
          <w:rFonts w:ascii="Times New Roman" w:hAnsi="Times New Roman" w:cs="Times New Roman"/>
          <w:sz w:val="28"/>
          <w:szCs w:val="28"/>
        </w:rPr>
        <w:t>план</w:t>
      </w:r>
      <w:r w:rsidRPr="00FE2DDC">
        <w:rPr>
          <w:rFonts w:ascii="Times New Roman" w:hAnsi="Times New Roman" w:cs="Times New Roman"/>
          <w:sz w:val="28"/>
          <w:szCs w:val="28"/>
        </w:rPr>
        <w:t xml:space="preserve"> разрабатывается ежегодно на основании прогноза социально-экономического развития и основных направлений бюджетной и налоговой политики города</w:t>
      </w:r>
      <w:r w:rsidR="00642EC2" w:rsidRPr="00FE2DDC">
        <w:rPr>
          <w:rFonts w:ascii="Times New Roman" w:hAnsi="Times New Roman" w:cs="Times New Roman"/>
          <w:sz w:val="28"/>
          <w:szCs w:val="28"/>
        </w:rPr>
        <w:t>-курорта Железноводска</w:t>
      </w:r>
      <w:r w:rsidRPr="00FE2D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содержит основные параметры бюджета города</w:t>
      </w:r>
      <w:r w:rsidR="00642EC2" w:rsidRPr="00FE2DDC">
        <w:rPr>
          <w:rFonts w:ascii="Times New Roman" w:hAnsi="Times New Roman" w:cs="Times New Roman"/>
          <w:sz w:val="28"/>
          <w:szCs w:val="28"/>
        </w:rPr>
        <w:t>-курорта Железноводска</w:t>
      </w:r>
      <w:r w:rsidR="00FE2DD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42EC2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sz w:val="28"/>
          <w:szCs w:val="28"/>
        </w:rPr>
        <w:t>(далее - бюджет</w:t>
      </w:r>
      <w:r w:rsidR="00642EC2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2DDC">
        <w:rPr>
          <w:rFonts w:ascii="Times New Roman" w:hAnsi="Times New Roman" w:cs="Times New Roman"/>
          <w:sz w:val="28"/>
          <w:szCs w:val="28"/>
        </w:rPr>
        <w:t>) по форме согласно приложению к настоящему Порядку.</w:t>
      </w:r>
    </w:p>
    <w:p w14:paraId="629FB5D0" w14:textId="77777777" w:rsidR="0058108A" w:rsidRPr="00FE2DDC" w:rsidRDefault="0058108A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EE81F" w14:textId="77777777" w:rsidR="00FC1B0D" w:rsidRPr="00FE2DDC" w:rsidRDefault="00FC1B0D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3. Среднесрочный финансовый план разрабатывается в целях:</w:t>
      </w:r>
    </w:p>
    <w:p w14:paraId="6AEBB4E4" w14:textId="46E47E79" w:rsidR="00FC1B0D" w:rsidRPr="00FE2DDC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1) последующего формирования бюджета</w:t>
      </w:r>
      <w:r w:rsidR="00642EC2" w:rsidRPr="00FE2DD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FE2DDC">
        <w:rPr>
          <w:rFonts w:ascii="Times New Roman" w:hAnsi="Times New Roman" w:cs="Times New Roman"/>
          <w:sz w:val="28"/>
          <w:szCs w:val="28"/>
        </w:rPr>
        <w:t>на очередной финансовый год с учетом среднесрочных тенденций социально-экономического развития;</w:t>
      </w:r>
    </w:p>
    <w:p w14:paraId="6F87818A" w14:textId="77777777" w:rsidR="00FC1B0D" w:rsidRPr="00FE2DDC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города</w:t>
      </w:r>
      <w:r w:rsidR="007D3ACE">
        <w:rPr>
          <w:rFonts w:ascii="Times New Roman" w:hAnsi="Times New Roman" w:cs="Times New Roman"/>
          <w:sz w:val="28"/>
          <w:szCs w:val="28"/>
        </w:rPr>
        <w:t>-</w:t>
      </w:r>
      <w:r w:rsidR="00642EC2" w:rsidRPr="00FE2DDC">
        <w:rPr>
          <w:rFonts w:ascii="Times New Roman" w:hAnsi="Times New Roman" w:cs="Times New Roman"/>
          <w:sz w:val="28"/>
          <w:szCs w:val="28"/>
        </w:rPr>
        <w:t>курорта Железноводска</w:t>
      </w:r>
      <w:r w:rsidRPr="00FE2DDC">
        <w:rPr>
          <w:rFonts w:ascii="Times New Roman" w:hAnsi="Times New Roman" w:cs="Times New Roman"/>
          <w:sz w:val="28"/>
          <w:szCs w:val="28"/>
        </w:rPr>
        <w:t>;</w:t>
      </w:r>
    </w:p>
    <w:p w14:paraId="3C818EEF" w14:textId="2EDBB282" w:rsidR="00FC1B0D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3) комплексного прогнозирования финансовых последствий</w:t>
      </w:r>
      <w:r w:rsidR="007D3ACE">
        <w:rPr>
          <w:rFonts w:ascii="Times New Roman" w:hAnsi="Times New Roman" w:cs="Times New Roman"/>
          <w:sz w:val="28"/>
          <w:szCs w:val="28"/>
        </w:rPr>
        <w:t>,</w:t>
      </w:r>
      <w:r w:rsidRPr="00FE2DDC">
        <w:rPr>
          <w:rFonts w:ascii="Times New Roman" w:hAnsi="Times New Roman" w:cs="Times New Roman"/>
          <w:sz w:val="28"/>
          <w:szCs w:val="28"/>
        </w:rPr>
        <w:t xml:space="preserve"> разрабатываемых и реализуемых программ и решений;</w:t>
      </w:r>
    </w:p>
    <w:p w14:paraId="3D5C018A" w14:textId="77777777" w:rsidR="006035D7" w:rsidRPr="00FE2DDC" w:rsidRDefault="006035D7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52DC8" w14:textId="77777777" w:rsidR="00FC1B0D" w:rsidRPr="00FE2DDC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lastRenderedPageBreak/>
        <w:t>4) выявления необходимости и возможности осуществления в перспективе мер в области финансовой политики;</w:t>
      </w:r>
    </w:p>
    <w:p w14:paraId="4BCA2C05" w14:textId="77777777" w:rsidR="00FC1B0D" w:rsidRDefault="00FC1B0D" w:rsidP="0051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5) разработки и реализации муниципальных программ, ведомственных целевых программ в среднесрочном периоде и долгосрочных целевых программ.</w:t>
      </w:r>
    </w:p>
    <w:p w14:paraId="260797E8" w14:textId="77777777" w:rsidR="0058108A" w:rsidRPr="00FE2DDC" w:rsidRDefault="0058108A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B5BD4" w14:textId="77777777" w:rsidR="00FC1B0D" w:rsidRPr="00FE2DDC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4. Использование среднесрочного финансового плана позволяет обеспечить:</w:t>
      </w:r>
    </w:p>
    <w:p w14:paraId="27DE7E80" w14:textId="77777777" w:rsidR="00FC1B0D" w:rsidRPr="00FE2DDC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1) внедрение элементов бюджетирования, ориентированного на результат, и программно-целевого метода управления за счет обеспечения контроля за результатами участников бюджетного планирования в сроки, превышающие год;</w:t>
      </w:r>
    </w:p>
    <w:p w14:paraId="1DA7CDF8" w14:textId="77777777" w:rsidR="00FC1B0D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14:paraId="499551EC" w14:textId="77777777" w:rsidR="00FE2DDC" w:rsidRPr="00FE2DDC" w:rsidRDefault="00FE2DDC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4B8BC" w14:textId="77777777" w:rsidR="00FC1B0D" w:rsidRPr="00FE2DDC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5.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14:paraId="18DFAA4A" w14:textId="77777777" w:rsidR="00FC1B0D" w:rsidRPr="00FE2DDC" w:rsidRDefault="00FC1B0D" w:rsidP="00FE2D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14:paraId="57948FE1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609C84" w14:textId="77777777" w:rsidR="00FC1B0D" w:rsidRPr="00FE2DDC" w:rsidRDefault="00FC1B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2DDC">
        <w:rPr>
          <w:rFonts w:ascii="Times New Roman" w:hAnsi="Times New Roman" w:cs="Times New Roman"/>
          <w:b w:val="0"/>
          <w:sz w:val="28"/>
          <w:szCs w:val="28"/>
        </w:rPr>
        <w:t>II. Разработка проекта среднесрочного финансового плана</w:t>
      </w:r>
    </w:p>
    <w:p w14:paraId="0A615A29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C8114" w14:textId="45BDD7CA" w:rsidR="00FC1B0D" w:rsidRPr="00FE2DDC" w:rsidRDefault="00FC1B0D" w:rsidP="00FE2D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6. Разработке среднесрочного финансового плана предшествуют разработка </w:t>
      </w:r>
      <w:r w:rsidR="00FD69D7" w:rsidRPr="00FE2DDC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FE2DDC">
        <w:rPr>
          <w:rFonts w:ascii="Times New Roman" w:hAnsi="Times New Roman" w:cs="Times New Roman"/>
          <w:sz w:val="28"/>
          <w:szCs w:val="28"/>
        </w:rPr>
        <w:t>администраци</w:t>
      </w:r>
      <w:r w:rsidR="00FD69D7" w:rsidRPr="00FE2DDC">
        <w:rPr>
          <w:rFonts w:ascii="Times New Roman" w:hAnsi="Times New Roman" w:cs="Times New Roman"/>
          <w:sz w:val="28"/>
          <w:szCs w:val="28"/>
        </w:rPr>
        <w:t xml:space="preserve">и </w:t>
      </w:r>
      <w:r w:rsidR="00E711F8" w:rsidRPr="00FE2DDC">
        <w:rPr>
          <w:rFonts w:ascii="Times New Roman" w:hAnsi="Times New Roman" w:cs="Times New Roman"/>
          <w:sz w:val="28"/>
          <w:szCs w:val="28"/>
        </w:rPr>
        <w:t>города</w:t>
      </w:r>
      <w:r w:rsidR="00842503" w:rsidRPr="00FE2DDC">
        <w:rPr>
          <w:rFonts w:ascii="Times New Roman" w:hAnsi="Times New Roman" w:cs="Times New Roman"/>
          <w:sz w:val="28"/>
          <w:szCs w:val="28"/>
        </w:rPr>
        <w:t xml:space="preserve">-курорта Железноводска Ставропольского края (далее </w:t>
      </w:r>
      <w:r w:rsidR="00FE2DDC">
        <w:rPr>
          <w:rFonts w:ascii="Times New Roman" w:hAnsi="Times New Roman" w:cs="Times New Roman"/>
          <w:sz w:val="28"/>
          <w:szCs w:val="28"/>
        </w:rPr>
        <w:t>-</w:t>
      </w:r>
      <w:r w:rsidR="00842503" w:rsidRPr="00FE2DDC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города)</w:t>
      </w:r>
      <w:r w:rsidR="00FD69D7" w:rsidRPr="00FE2DDC">
        <w:rPr>
          <w:rFonts w:ascii="Times New Roman" w:hAnsi="Times New Roman" w:cs="Times New Roman"/>
          <w:sz w:val="28"/>
          <w:szCs w:val="28"/>
        </w:rPr>
        <w:t xml:space="preserve"> и отделом по экономике, торговле, инвестициям, курорту и туризму администрации города</w:t>
      </w:r>
      <w:r w:rsidR="00842503" w:rsidRPr="00FE2DDC">
        <w:rPr>
          <w:rFonts w:ascii="Times New Roman" w:hAnsi="Times New Roman" w:cs="Times New Roman"/>
          <w:sz w:val="28"/>
          <w:szCs w:val="28"/>
        </w:rPr>
        <w:t>-курорта Желез</w:t>
      </w:r>
      <w:r w:rsidR="00FE2DDC">
        <w:rPr>
          <w:rFonts w:ascii="Times New Roman" w:hAnsi="Times New Roman" w:cs="Times New Roman"/>
          <w:sz w:val="28"/>
          <w:szCs w:val="28"/>
        </w:rPr>
        <w:t>новодска Ставропольского края (</w:t>
      </w:r>
      <w:r w:rsidR="00842503" w:rsidRPr="00FE2DDC">
        <w:rPr>
          <w:rFonts w:ascii="Times New Roman" w:hAnsi="Times New Roman" w:cs="Times New Roman"/>
          <w:sz w:val="28"/>
          <w:szCs w:val="28"/>
        </w:rPr>
        <w:t>далее</w:t>
      </w:r>
      <w:r w:rsidR="00CC2AD3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="00842503" w:rsidRPr="00FE2DDC">
        <w:rPr>
          <w:rFonts w:ascii="Times New Roman" w:hAnsi="Times New Roman" w:cs="Times New Roman"/>
          <w:sz w:val="28"/>
          <w:szCs w:val="28"/>
        </w:rPr>
        <w:t xml:space="preserve">- отдел по экономике, торговле, инвестициям, курорту и туризму администрации города) </w:t>
      </w:r>
      <w:r w:rsidRPr="00FE2DD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период:</w:t>
      </w:r>
    </w:p>
    <w:p w14:paraId="6780C038" w14:textId="77777777" w:rsidR="00FC1B0D" w:rsidRPr="00FE2DDC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политики;</w:t>
      </w:r>
    </w:p>
    <w:p w14:paraId="515B0A05" w14:textId="77777777" w:rsidR="00FC1B0D" w:rsidRDefault="00FC1B0D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  <w:r w:rsidR="007D3ACE" w:rsidRPr="007D3ACE">
        <w:rPr>
          <w:rFonts w:ascii="Times New Roman" w:hAnsi="Times New Roman" w:cs="Times New Roman"/>
          <w:sz w:val="28"/>
          <w:szCs w:val="28"/>
        </w:rPr>
        <w:t xml:space="preserve"> </w:t>
      </w:r>
      <w:r w:rsidR="007D3ACE" w:rsidRPr="00FE2DDC">
        <w:rPr>
          <w:rFonts w:ascii="Times New Roman" w:hAnsi="Times New Roman" w:cs="Times New Roman"/>
          <w:sz w:val="28"/>
          <w:szCs w:val="28"/>
        </w:rPr>
        <w:t>города-курорта Желез</w:t>
      </w:r>
      <w:r w:rsidR="007D3ACE">
        <w:rPr>
          <w:rFonts w:ascii="Times New Roman" w:hAnsi="Times New Roman" w:cs="Times New Roman"/>
          <w:sz w:val="28"/>
          <w:szCs w:val="28"/>
        </w:rPr>
        <w:t>новодска 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>.</w:t>
      </w:r>
    </w:p>
    <w:p w14:paraId="2C9C4E50" w14:textId="77777777" w:rsidR="00FE2DDC" w:rsidRPr="00FE2DDC" w:rsidRDefault="00FE2DDC" w:rsidP="00FE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52D81" w14:textId="30AA0AD5" w:rsidR="00FC1B0D" w:rsidRDefault="00FC1B0D" w:rsidP="00FE2D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7. В качестве источников среднесрочного финансового планирования используются также нормативные правовые акты </w:t>
      </w:r>
      <w:r w:rsidR="007D3AC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 xml:space="preserve"> и </w:t>
      </w:r>
      <w:r w:rsidR="007D3ACE" w:rsidRPr="00FE2DDC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7D3ACE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>, данные органов статистики, налоговых органов, отчетов об исполнении бюджета</w:t>
      </w:r>
      <w:r w:rsidR="00E711F8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2DDC">
        <w:rPr>
          <w:rFonts w:ascii="Times New Roman" w:hAnsi="Times New Roman" w:cs="Times New Roman"/>
          <w:sz w:val="28"/>
          <w:szCs w:val="28"/>
        </w:rPr>
        <w:t xml:space="preserve"> за прошедший год и основные показатели ожидаемого исполнения бюджета</w:t>
      </w:r>
      <w:r w:rsidR="00E711F8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2DDC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14:paraId="415F6A8E" w14:textId="77777777" w:rsidR="00FE2DDC" w:rsidRPr="00FE2DDC" w:rsidRDefault="00FE2DDC" w:rsidP="00FE2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487A860" w14:textId="6A4C385B" w:rsidR="00FC1B0D" w:rsidRDefault="00FC1B0D" w:rsidP="005810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8. Разработка среднесрочного финансового плана осуществляется </w:t>
      </w:r>
      <w:r w:rsidR="00FD69D7" w:rsidRPr="00FE2DDC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FE2DDC">
        <w:rPr>
          <w:rFonts w:ascii="Times New Roman" w:hAnsi="Times New Roman" w:cs="Times New Roman"/>
          <w:sz w:val="28"/>
          <w:szCs w:val="28"/>
        </w:rPr>
        <w:t>администраци</w:t>
      </w:r>
      <w:r w:rsidR="00FD69D7" w:rsidRPr="00FE2DDC">
        <w:rPr>
          <w:rFonts w:ascii="Times New Roman" w:hAnsi="Times New Roman" w:cs="Times New Roman"/>
          <w:sz w:val="28"/>
          <w:szCs w:val="28"/>
        </w:rPr>
        <w:t>и</w:t>
      </w:r>
      <w:r w:rsidR="00E711F8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2DDC">
        <w:rPr>
          <w:rFonts w:ascii="Times New Roman" w:hAnsi="Times New Roman" w:cs="Times New Roman"/>
          <w:sz w:val="28"/>
          <w:szCs w:val="28"/>
        </w:rPr>
        <w:t xml:space="preserve"> во взаимодействии с </w:t>
      </w:r>
      <w:r w:rsidR="00842503" w:rsidRPr="00FE2DDC">
        <w:rPr>
          <w:rFonts w:ascii="Times New Roman" w:hAnsi="Times New Roman" w:cs="Times New Roman"/>
          <w:sz w:val="28"/>
          <w:szCs w:val="28"/>
        </w:rPr>
        <w:t xml:space="preserve">  отделом по экономике, торговле, инвестициям, курорту и туризму администрации города и </w:t>
      </w:r>
      <w:r w:rsidRPr="00FE2DDC">
        <w:rPr>
          <w:rFonts w:ascii="Times New Roman" w:hAnsi="Times New Roman" w:cs="Times New Roman"/>
          <w:sz w:val="28"/>
          <w:szCs w:val="28"/>
        </w:rPr>
        <w:t>главными распорядителями (распорядителями) бюджетных средств (далее - субъекты бюджетного планирования) (по согласованию).</w:t>
      </w:r>
    </w:p>
    <w:p w14:paraId="635315BB" w14:textId="77777777" w:rsidR="0058108A" w:rsidRPr="00FE2DDC" w:rsidRDefault="0058108A" w:rsidP="005810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75A33E" w14:textId="5763D288" w:rsidR="00FC1B0D" w:rsidRPr="00FE2DDC" w:rsidRDefault="00FC1B0D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9. Функции отраслевых (функциональных) </w:t>
      </w:r>
      <w:r w:rsidR="00E711F8" w:rsidRPr="00FE2DD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F693D" w:rsidRPr="00FE2DDC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</w:t>
      </w:r>
      <w:r w:rsidRPr="00FE2DDC">
        <w:rPr>
          <w:rFonts w:ascii="Times New Roman" w:hAnsi="Times New Roman" w:cs="Times New Roman"/>
          <w:sz w:val="28"/>
          <w:szCs w:val="28"/>
        </w:rPr>
        <w:t>администрации</w:t>
      </w:r>
      <w:r w:rsidR="00E711F8" w:rsidRPr="00FE2DD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FE2DDC">
        <w:rPr>
          <w:rFonts w:ascii="Times New Roman" w:hAnsi="Times New Roman" w:cs="Times New Roman"/>
          <w:sz w:val="28"/>
          <w:szCs w:val="28"/>
        </w:rPr>
        <w:t>при разработке и формировании среднесрочного финансового плана:</w:t>
      </w:r>
    </w:p>
    <w:p w14:paraId="0D04421D" w14:textId="2B908253" w:rsidR="000E3D83" w:rsidRPr="00FE2DDC" w:rsidRDefault="00FC1B0D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9.1. </w:t>
      </w:r>
      <w:r w:rsidR="00E711F8" w:rsidRPr="00FE2DDC">
        <w:rPr>
          <w:rFonts w:ascii="Times New Roman" w:hAnsi="Times New Roman" w:cs="Times New Roman"/>
          <w:sz w:val="28"/>
          <w:szCs w:val="28"/>
        </w:rPr>
        <w:t>Финансовое управление а</w:t>
      </w:r>
      <w:r w:rsidRPr="00FE2DDC">
        <w:rPr>
          <w:rFonts w:ascii="Times New Roman" w:hAnsi="Times New Roman" w:cs="Times New Roman"/>
          <w:sz w:val="28"/>
          <w:szCs w:val="28"/>
        </w:rPr>
        <w:t>дминистраци</w:t>
      </w:r>
      <w:r w:rsidR="00E711F8" w:rsidRPr="00FE2DDC">
        <w:rPr>
          <w:rFonts w:ascii="Times New Roman" w:hAnsi="Times New Roman" w:cs="Times New Roman"/>
          <w:sz w:val="28"/>
          <w:szCs w:val="28"/>
        </w:rPr>
        <w:t>и города</w:t>
      </w:r>
      <w:r w:rsidR="000E3D83" w:rsidRPr="00FE2DDC">
        <w:rPr>
          <w:rFonts w:ascii="Times New Roman" w:hAnsi="Times New Roman" w:cs="Times New Roman"/>
          <w:sz w:val="28"/>
          <w:szCs w:val="28"/>
        </w:rPr>
        <w:t>:</w:t>
      </w:r>
    </w:p>
    <w:p w14:paraId="77691C09" w14:textId="77777777" w:rsidR="00FC1B0D" w:rsidRPr="00FE2DDC" w:rsidRDefault="00E711F8" w:rsidP="005810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="00FC1B0D" w:rsidRPr="00FE2DDC">
        <w:rPr>
          <w:rFonts w:ascii="Times New Roman" w:hAnsi="Times New Roman" w:cs="Times New Roman"/>
          <w:sz w:val="28"/>
          <w:szCs w:val="28"/>
        </w:rPr>
        <w:t xml:space="preserve"> осуществляет разработку на очередной финансовый год и плановый период и в установленные сроки </w:t>
      </w:r>
      <w:r w:rsidR="00CC2AD3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="00FC1B0D" w:rsidRPr="00FE2DDC">
        <w:rPr>
          <w:rFonts w:ascii="Times New Roman" w:hAnsi="Times New Roman" w:cs="Times New Roman"/>
          <w:sz w:val="28"/>
          <w:szCs w:val="28"/>
        </w:rPr>
        <w:t>представляет главе</w:t>
      </w:r>
      <w:r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="00CC2AD3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sz w:val="28"/>
          <w:szCs w:val="28"/>
        </w:rPr>
        <w:t>города</w:t>
      </w:r>
      <w:r w:rsidR="007D3ACE">
        <w:rPr>
          <w:rFonts w:ascii="Times New Roman" w:hAnsi="Times New Roman" w:cs="Times New Roman"/>
          <w:sz w:val="28"/>
          <w:szCs w:val="28"/>
        </w:rPr>
        <w:t xml:space="preserve">-курорта Железноводска Ставропольского края </w:t>
      </w:r>
      <w:r w:rsidR="00CC2AD3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="000E3D83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="00FC1B0D" w:rsidRPr="00FE2DDC">
        <w:rPr>
          <w:rFonts w:ascii="Times New Roman" w:hAnsi="Times New Roman" w:cs="Times New Roman"/>
          <w:sz w:val="28"/>
          <w:szCs w:val="28"/>
        </w:rPr>
        <w:t>основные</w:t>
      </w:r>
      <w:r w:rsidR="00CC2AD3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="00FC1B0D" w:rsidRPr="00FE2DDC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</w:t>
      </w:r>
      <w:r w:rsidRPr="00FE2DDC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FC1B0D" w:rsidRPr="00FE2DDC">
        <w:rPr>
          <w:rFonts w:ascii="Times New Roman" w:hAnsi="Times New Roman" w:cs="Times New Roman"/>
          <w:sz w:val="28"/>
          <w:szCs w:val="28"/>
        </w:rPr>
        <w:t>, содержащие анализ действующего бюджетного и налогового законодательства, обоснование предложений по его совершенствованию в пределах компетенции органов местного самоуправления, направленных на достижение финансовой стабильности бюджетной сферы и экономической эффективности использования средств  бюджета</w:t>
      </w:r>
      <w:r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C1B0D" w:rsidRPr="00FE2DDC">
        <w:rPr>
          <w:rFonts w:ascii="Times New Roman" w:hAnsi="Times New Roman" w:cs="Times New Roman"/>
          <w:sz w:val="28"/>
          <w:szCs w:val="28"/>
        </w:rPr>
        <w:t>;</w:t>
      </w:r>
    </w:p>
    <w:p w14:paraId="16658CBE" w14:textId="77777777" w:rsidR="004A684D" w:rsidRPr="00FE2DDC" w:rsidRDefault="004A684D" w:rsidP="005810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довод</w:t>
      </w:r>
      <w:r w:rsidR="0058108A">
        <w:rPr>
          <w:rFonts w:ascii="Times New Roman" w:hAnsi="Times New Roman" w:cs="Times New Roman"/>
          <w:sz w:val="28"/>
          <w:szCs w:val="28"/>
        </w:rPr>
        <w:t>ит до главных распорядителей (р</w:t>
      </w:r>
      <w:r w:rsidRPr="00FE2DDC">
        <w:rPr>
          <w:rFonts w:ascii="Times New Roman" w:hAnsi="Times New Roman" w:cs="Times New Roman"/>
          <w:sz w:val="28"/>
          <w:szCs w:val="28"/>
        </w:rPr>
        <w:t>аспорядителей) и получателей бюджетных средств методику формирования бюджетных ассигнований на очередной финансовый год и плановый период;</w:t>
      </w:r>
    </w:p>
    <w:p w14:paraId="50D51815" w14:textId="03CCA0BF" w:rsidR="004A684D" w:rsidRPr="00FE2DDC" w:rsidRDefault="004A684D" w:rsidP="005810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запрашивает у отраслевых (функциональных) органов и структурных подразделений администрации города, главных распорядителей (распорядителей) и получателей средств бюджета города и других участников бюджетного процесса информацию, необходимую для разработки проекта среднесрочного финансового плана;</w:t>
      </w:r>
    </w:p>
    <w:p w14:paraId="1A09CD46" w14:textId="021BB6EF" w:rsidR="004A684D" w:rsidRPr="00FE2DDC" w:rsidRDefault="004A684D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определяет на основе прогноза социально</w:t>
      </w:r>
      <w:r w:rsidR="0058108A">
        <w:rPr>
          <w:rFonts w:ascii="Times New Roman" w:hAnsi="Times New Roman" w:cs="Times New Roman"/>
          <w:sz w:val="28"/>
          <w:szCs w:val="28"/>
        </w:rPr>
        <w:t>-экономического развития города-</w:t>
      </w:r>
      <w:r w:rsidRPr="00FE2DDC">
        <w:rPr>
          <w:rFonts w:ascii="Times New Roman" w:hAnsi="Times New Roman" w:cs="Times New Roman"/>
          <w:sz w:val="28"/>
          <w:szCs w:val="28"/>
        </w:rPr>
        <w:t>курорта Железноводска</w:t>
      </w:r>
      <w:r w:rsidR="007D3AC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>, расчетов админист</w:t>
      </w:r>
      <w:r w:rsidR="0058108A">
        <w:rPr>
          <w:rFonts w:ascii="Times New Roman" w:hAnsi="Times New Roman" w:cs="Times New Roman"/>
          <w:sz w:val="28"/>
          <w:szCs w:val="28"/>
        </w:rPr>
        <w:t>раторов доходов бюджета города</w:t>
      </w:r>
      <w:r w:rsidRPr="00FE2DDC">
        <w:rPr>
          <w:rFonts w:ascii="Times New Roman" w:hAnsi="Times New Roman" w:cs="Times New Roman"/>
          <w:sz w:val="28"/>
          <w:szCs w:val="28"/>
        </w:rPr>
        <w:t>, главных распорядителей (распорядителей) и получателей средств бюджета города прогнозный объем доходов и поступлений в бюджет города (с учетом доходов от предпринимательской и иной приносящей доход деятельности) на очередной финансовый год и плановый период;</w:t>
      </w:r>
    </w:p>
    <w:p w14:paraId="0514C2A3" w14:textId="77777777" w:rsidR="004A684D" w:rsidRPr="00FE2DDC" w:rsidRDefault="004A684D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рассчитывает верхний предел муниципального долга по состоянию на </w:t>
      </w:r>
      <w:r w:rsidR="007D3ACE">
        <w:rPr>
          <w:rFonts w:ascii="Times New Roman" w:hAnsi="Times New Roman" w:cs="Times New Roman"/>
          <w:sz w:val="28"/>
          <w:szCs w:val="28"/>
        </w:rPr>
        <w:t xml:space="preserve">  </w:t>
      </w:r>
      <w:r w:rsidRPr="00FE2DDC">
        <w:rPr>
          <w:rFonts w:ascii="Times New Roman" w:hAnsi="Times New Roman" w:cs="Times New Roman"/>
          <w:sz w:val="28"/>
          <w:szCs w:val="28"/>
        </w:rPr>
        <w:t>1 января года, следующего за очередным финансовым годом и каждым годом планового периода;</w:t>
      </w:r>
    </w:p>
    <w:p w14:paraId="087B9047" w14:textId="77777777" w:rsidR="004A684D" w:rsidRPr="00FE2DDC" w:rsidRDefault="004A684D" w:rsidP="005810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разрабатывает для внесения на рассмотрение и утверждение проект среднесрочного финансового плана по установленной форме.</w:t>
      </w:r>
    </w:p>
    <w:p w14:paraId="075ABBF4" w14:textId="77777777" w:rsidR="004F693D" w:rsidRPr="00FE2DDC" w:rsidRDefault="00E711F8" w:rsidP="005810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9.2. Отдел по экономике, торговле, инвестициям, курорту и туризму администрации города</w:t>
      </w:r>
      <w:r w:rsidR="004F693D" w:rsidRPr="00FE2DDC">
        <w:rPr>
          <w:rFonts w:ascii="Times New Roman" w:hAnsi="Times New Roman" w:cs="Times New Roman"/>
          <w:sz w:val="28"/>
          <w:szCs w:val="28"/>
        </w:rPr>
        <w:t xml:space="preserve"> представляет в Финансовое управление администрации города:</w:t>
      </w:r>
    </w:p>
    <w:p w14:paraId="3EE9300B" w14:textId="16FA2F71" w:rsidR="00FC1B0D" w:rsidRPr="00FE2DDC" w:rsidRDefault="004F693D" w:rsidP="005810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108A">
        <w:rPr>
          <w:rFonts w:ascii="Times New Roman" w:hAnsi="Times New Roman" w:cs="Times New Roman"/>
          <w:sz w:val="28"/>
          <w:szCs w:val="28"/>
        </w:rPr>
        <w:tab/>
      </w:r>
      <w:r w:rsidR="00FC1B0D" w:rsidRPr="00FE2DDC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 w:rsidRPr="00FE2DDC">
        <w:rPr>
          <w:rFonts w:ascii="Times New Roman" w:hAnsi="Times New Roman" w:cs="Times New Roman"/>
          <w:sz w:val="28"/>
          <w:szCs w:val="28"/>
        </w:rPr>
        <w:t>города</w:t>
      </w:r>
      <w:r w:rsidR="00FC1B0D" w:rsidRPr="00FE2DDC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Pr="00FE2DDC">
        <w:rPr>
          <w:rFonts w:ascii="Times New Roman" w:hAnsi="Times New Roman" w:cs="Times New Roman"/>
          <w:sz w:val="28"/>
          <w:szCs w:val="28"/>
        </w:rPr>
        <w:t>города</w:t>
      </w:r>
      <w:r w:rsidR="00FC1B0D" w:rsidRPr="00FE2DDC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14:paraId="12E4FCE0" w14:textId="77777777" w:rsidR="00FC1B0D" w:rsidRPr="00FE2DDC" w:rsidRDefault="00FC1B0D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</w:t>
      </w:r>
      <w:r w:rsidR="00FA1EE2" w:rsidRPr="00FE2DDC">
        <w:rPr>
          <w:rFonts w:ascii="Times New Roman" w:hAnsi="Times New Roman" w:cs="Times New Roman"/>
          <w:sz w:val="28"/>
          <w:szCs w:val="28"/>
        </w:rPr>
        <w:t>-</w:t>
      </w:r>
      <w:r w:rsidR="004F693D" w:rsidRPr="00FE2DDC">
        <w:rPr>
          <w:rFonts w:ascii="Times New Roman" w:hAnsi="Times New Roman" w:cs="Times New Roman"/>
          <w:sz w:val="28"/>
          <w:szCs w:val="28"/>
        </w:rPr>
        <w:t>курорта Железноводска</w:t>
      </w:r>
      <w:r w:rsidR="007D3AC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>, разработанный в установленном порядке, и пояснительную записку к прогнозу</w:t>
      </w:r>
      <w:r w:rsidR="007D3ACE">
        <w:rPr>
          <w:rFonts w:ascii="Times New Roman" w:hAnsi="Times New Roman" w:cs="Times New Roman"/>
          <w:sz w:val="28"/>
          <w:szCs w:val="28"/>
        </w:rPr>
        <w:t xml:space="preserve"> </w:t>
      </w:r>
      <w:r w:rsidR="007D3ACE" w:rsidRPr="00FE2DDC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Железноводска</w:t>
      </w:r>
      <w:r w:rsidR="007D3AC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>.</w:t>
      </w:r>
    </w:p>
    <w:p w14:paraId="75C5DFE9" w14:textId="7556CC40" w:rsidR="00FC1B0D" w:rsidRPr="00FE2DDC" w:rsidRDefault="0058108A" w:rsidP="005810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983770" w:rsidRPr="00FE2DDC">
        <w:rPr>
          <w:rFonts w:ascii="Times New Roman" w:hAnsi="Times New Roman" w:cs="Times New Roman"/>
          <w:sz w:val="28"/>
          <w:szCs w:val="28"/>
        </w:rPr>
        <w:t xml:space="preserve"> Главные распорядители (р</w:t>
      </w:r>
      <w:r w:rsidR="00FC1B0D" w:rsidRPr="00FE2DDC">
        <w:rPr>
          <w:rFonts w:ascii="Times New Roman" w:hAnsi="Times New Roman" w:cs="Times New Roman"/>
          <w:sz w:val="28"/>
          <w:szCs w:val="28"/>
        </w:rPr>
        <w:t>аспорядители</w:t>
      </w:r>
      <w:r w:rsidR="00983770" w:rsidRPr="00FE2DDC">
        <w:rPr>
          <w:rFonts w:ascii="Times New Roman" w:hAnsi="Times New Roman" w:cs="Times New Roman"/>
          <w:sz w:val="28"/>
          <w:szCs w:val="28"/>
        </w:rPr>
        <w:t>)</w:t>
      </w:r>
      <w:r w:rsidR="00FC1B0D" w:rsidRPr="00FE2DDC">
        <w:rPr>
          <w:rFonts w:ascii="Times New Roman" w:hAnsi="Times New Roman" w:cs="Times New Roman"/>
          <w:sz w:val="28"/>
          <w:szCs w:val="28"/>
        </w:rPr>
        <w:t xml:space="preserve"> и получатели средств бюджета </w:t>
      </w:r>
      <w:r w:rsidR="00983770" w:rsidRPr="00FE2DD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C1B0D" w:rsidRPr="00FE2DDC">
        <w:rPr>
          <w:rFonts w:ascii="Times New Roman" w:hAnsi="Times New Roman" w:cs="Times New Roman"/>
          <w:sz w:val="28"/>
          <w:szCs w:val="28"/>
        </w:rPr>
        <w:t>разрабатывают и представляют</w:t>
      </w:r>
      <w:r w:rsidR="007D34D7" w:rsidRPr="00FE2DDC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города</w:t>
      </w:r>
      <w:r w:rsidR="00FC1B0D" w:rsidRPr="00FE2DDC">
        <w:rPr>
          <w:rFonts w:ascii="Times New Roman" w:hAnsi="Times New Roman" w:cs="Times New Roman"/>
          <w:sz w:val="28"/>
          <w:szCs w:val="28"/>
        </w:rPr>
        <w:t>:</w:t>
      </w:r>
    </w:p>
    <w:p w14:paraId="432BD2DF" w14:textId="32352C4B" w:rsidR="00FC1B0D" w:rsidRPr="00FE2DDC" w:rsidRDefault="00FC1B0D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прогнозный объем администрируемых</w:t>
      </w:r>
      <w:r w:rsidR="003D775B" w:rsidRPr="00FE2DDC">
        <w:rPr>
          <w:rFonts w:ascii="Times New Roman" w:hAnsi="Times New Roman" w:cs="Times New Roman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sz w:val="28"/>
          <w:szCs w:val="28"/>
        </w:rPr>
        <w:t>доходов и поступлений в бюджет</w:t>
      </w:r>
      <w:r w:rsidR="007D34D7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2DDC">
        <w:rPr>
          <w:rFonts w:ascii="Times New Roman" w:hAnsi="Times New Roman" w:cs="Times New Roman"/>
          <w:sz w:val="28"/>
          <w:szCs w:val="28"/>
        </w:rPr>
        <w:t>, включая доходы от предпринимательской и иной приносящей доход деятельности, на очередной финансовый год и плановый период, расчеты к ним в установленные сроки;</w:t>
      </w:r>
    </w:p>
    <w:p w14:paraId="03459E24" w14:textId="3CF0F497" w:rsidR="007D34D7" w:rsidRPr="00FE2DDC" w:rsidRDefault="00FC1B0D" w:rsidP="00581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расчеты и обоснования распределения прогнозных объемов бюджетных ассигнований на очередной финансовый год и плановый период по разделам, подразделам, целевым статьям и видам расходов, целевым программам по форме и в сроки, установленные </w:t>
      </w:r>
      <w:r w:rsidR="007D34D7" w:rsidRPr="00FE2DDC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</w:t>
      </w:r>
      <w:r w:rsidR="0012194A">
        <w:rPr>
          <w:rFonts w:ascii="Times New Roman" w:hAnsi="Times New Roman" w:cs="Times New Roman"/>
          <w:sz w:val="28"/>
          <w:szCs w:val="28"/>
        </w:rPr>
        <w:t>.</w:t>
      </w:r>
    </w:p>
    <w:p w14:paraId="20D0787D" w14:textId="53DC6D78" w:rsidR="00FC1B0D" w:rsidRPr="00FE2DDC" w:rsidRDefault="00FC1B0D" w:rsidP="0058108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10. Проект среднесрочного финансового плана утверждается </w:t>
      </w:r>
      <w:r w:rsidR="00251AB8" w:rsidRPr="00FE2DD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2194A">
        <w:rPr>
          <w:rFonts w:ascii="Times New Roman" w:hAnsi="Times New Roman" w:cs="Times New Roman"/>
          <w:sz w:val="28"/>
          <w:szCs w:val="28"/>
        </w:rPr>
        <w:t>администрации</w:t>
      </w:r>
      <w:r w:rsidR="003C0528" w:rsidRPr="00FE2DDC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</w:t>
      </w:r>
      <w:r w:rsidR="0012194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 xml:space="preserve"> и представляется в</w:t>
      </w:r>
      <w:r w:rsidR="003C0528" w:rsidRPr="00FE2DDC">
        <w:rPr>
          <w:rFonts w:ascii="Times New Roman" w:hAnsi="Times New Roman" w:cs="Times New Roman"/>
          <w:sz w:val="28"/>
          <w:szCs w:val="28"/>
        </w:rPr>
        <w:t xml:space="preserve"> Думу города-курорта Железноводска Ставропольского края </w:t>
      </w:r>
      <w:r w:rsidRPr="00FE2DDC">
        <w:rPr>
          <w:rFonts w:ascii="Times New Roman" w:hAnsi="Times New Roman" w:cs="Times New Roman"/>
          <w:sz w:val="28"/>
          <w:szCs w:val="28"/>
        </w:rPr>
        <w:t>одновременно с проектом бюджета</w:t>
      </w:r>
      <w:r w:rsidR="003C0528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2D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14:paraId="78AB09BB" w14:textId="629A4881" w:rsidR="00FC1B0D" w:rsidRPr="00FE2DDC" w:rsidRDefault="00FC1B0D" w:rsidP="00515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Значения показателей среднесрочного финансового плана и основных показателей проекта бюджета</w:t>
      </w:r>
      <w:r w:rsidR="00930DF1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2DDC">
        <w:rPr>
          <w:rFonts w:ascii="Times New Roman" w:hAnsi="Times New Roman" w:cs="Times New Roman"/>
          <w:sz w:val="28"/>
          <w:szCs w:val="28"/>
        </w:rPr>
        <w:t xml:space="preserve"> должны соответствовать друг другу.</w:t>
      </w:r>
    </w:p>
    <w:p w14:paraId="54A15639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75BC52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67A0B" w14:textId="77777777" w:rsidR="00930DF1" w:rsidRPr="00FE2DDC" w:rsidRDefault="00930DF1" w:rsidP="00581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844D32F" w14:textId="77777777" w:rsidR="00930DF1" w:rsidRPr="00FE2DDC" w:rsidRDefault="00930DF1" w:rsidP="00581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33668E16" w14:textId="77777777" w:rsidR="0058108A" w:rsidRDefault="00930DF1" w:rsidP="00581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8108A">
        <w:rPr>
          <w:rFonts w:ascii="Times New Roman" w:hAnsi="Times New Roman" w:cs="Times New Roman"/>
          <w:sz w:val="28"/>
          <w:szCs w:val="28"/>
        </w:rPr>
        <w:t>-</w:t>
      </w:r>
      <w:r w:rsidRPr="00FE2DDC">
        <w:rPr>
          <w:rFonts w:ascii="Times New Roman" w:hAnsi="Times New Roman" w:cs="Times New Roman"/>
          <w:sz w:val="28"/>
          <w:szCs w:val="28"/>
        </w:rPr>
        <w:t xml:space="preserve"> начальник </w:t>
      </w:r>
    </w:p>
    <w:p w14:paraId="0065BDEF" w14:textId="77777777" w:rsidR="0058108A" w:rsidRDefault="00930DF1" w:rsidP="00581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управления</w:t>
      </w:r>
      <w:r w:rsidR="0058108A">
        <w:rPr>
          <w:rFonts w:ascii="Times New Roman" w:hAnsi="Times New Roman" w:cs="Times New Roman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sz w:val="28"/>
          <w:szCs w:val="28"/>
        </w:rPr>
        <w:t xml:space="preserve">имущественных  </w:t>
      </w:r>
    </w:p>
    <w:p w14:paraId="5A34286E" w14:textId="77777777" w:rsidR="00930DF1" w:rsidRPr="00FE2DDC" w:rsidRDefault="00930DF1" w:rsidP="00581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14:paraId="1DFFDD0E" w14:textId="77777777" w:rsidR="00930DF1" w:rsidRPr="00FE2DDC" w:rsidRDefault="00930DF1" w:rsidP="00581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FE2DDC">
        <w:rPr>
          <w:rFonts w:ascii="Times New Roman" w:hAnsi="Times New Roman" w:cs="Times New Roman"/>
          <w:sz w:val="28"/>
          <w:szCs w:val="28"/>
        </w:rPr>
        <w:tab/>
      </w:r>
      <w:r w:rsidRPr="00FE2DDC">
        <w:rPr>
          <w:rFonts w:ascii="Times New Roman" w:hAnsi="Times New Roman" w:cs="Times New Roman"/>
          <w:sz w:val="28"/>
          <w:szCs w:val="28"/>
        </w:rPr>
        <w:tab/>
      </w:r>
      <w:r w:rsidRPr="00FE2DDC">
        <w:rPr>
          <w:rFonts w:ascii="Times New Roman" w:hAnsi="Times New Roman" w:cs="Times New Roman"/>
          <w:sz w:val="28"/>
          <w:szCs w:val="28"/>
        </w:rPr>
        <w:tab/>
      </w:r>
      <w:r w:rsidRPr="00FE2DDC">
        <w:rPr>
          <w:rFonts w:ascii="Times New Roman" w:hAnsi="Times New Roman" w:cs="Times New Roman"/>
          <w:sz w:val="28"/>
          <w:szCs w:val="28"/>
        </w:rPr>
        <w:tab/>
      </w:r>
      <w:r w:rsidRPr="00FE2DDC">
        <w:rPr>
          <w:rFonts w:ascii="Times New Roman" w:hAnsi="Times New Roman" w:cs="Times New Roman"/>
          <w:sz w:val="28"/>
          <w:szCs w:val="28"/>
        </w:rPr>
        <w:tab/>
        <w:t xml:space="preserve">И.В. Гречишников  </w:t>
      </w:r>
    </w:p>
    <w:p w14:paraId="7BD022D2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D4D017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4001A8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8C7B40" w14:textId="77777777" w:rsidR="0058108A" w:rsidRDefault="005810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610B55" w14:textId="77777777" w:rsidR="0058108A" w:rsidRDefault="005810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FCA7DB" w14:textId="77777777" w:rsidR="0058108A" w:rsidRDefault="005810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C0264B" w14:textId="77777777" w:rsidR="0058108A" w:rsidRDefault="005810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89EBC1" w14:textId="77777777" w:rsidR="00013386" w:rsidRDefault="000133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262327" w14:textId="77777777" w:rsidR="0058108A" w:rsidRDefault="005810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1F796A" w14:textId="77777777" w:rsidR="0058108A" w:rsidRDefault="005810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81C713" w14:textId="77777777" w:rsidR="0058108A" w:rsidRDefault="005810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BF0F92" w14:textId="77777777" w:rsidR="00013386" w:rsidRDefault="000133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13386" w:rsidSect="00573D10">
          <w:headerReference w:type="default" r:id="rId7"/>
          <w:headerReference w:type="firs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8C554FD" w14:textId="77777777" w:rsidR="008C19CD" w:rsidRDefault="008C19CD" w:rsidP="008C19CD">
      <w:pPr>
        <w:pStyle w:val="ConsPlusNormal"/>
        <w:tabs>
          <w:tab w:val="left" w:pos="5284"/>
          <w:tab w:val="right" w:pos="9354"/>
        </w:tabs>
        <w:ind w:firstLine="4956"/>
        <w:outlineLvl w:val="1"/>
        <w:rPr>
          <w:rFonts w:ascii="Times New Roman" w:hAnsi="Times New Roman" w:cs="Times New Roman"/>
          <w:sz w:val="28"/>
          <w:szCs w:val="28"/>
        </w:rPr>
        <w:sectPr w:rsidR="008C19CD" w:rsidSect="00013386">
          <w:type w:val="continuous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455A5EFA" w14:textId="77777777" w:rsidR="00FC1B0D" w:rsidRDefault="0093568D" w:rsidP="008C19CD">
      <w:pPr>
        <w:pStyle w:val="ConsPlusNormal"/>
        <w:tabs>
          <w:tab w:val="left" w:pos="5284"/>
          <w:tab w:val="right" w:pos="9354"/>
        </w:tabs>
        <w:ind w:firstLine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 w14:anchorId="270AD242">
          <v:rect id="_x0000_s1026" style="position:absolute;left:0;text-align:left;margin-left:221.95pt;margin-top:-32.25pt;width:21.25pt;height:21.3pt;z-index:251658240" stroked="f"/>
        </w:pict>
      </w:r>
      <w:r w:rsidR="00FC1B0D" w:rsidRPr="00FE2DDC">
        <w:rPr>
          <w:rFonts w:ascii="Times New Roman" w:hAnsi="Times New Roman" w:cs="Times New Roman"/>
          <w:sz w:val="28"/>
          <w:szCs w:val="28"/>
        </w:rPr>
        <w:t>Приложение</w:t>
      </w:r>
    </w:p>
    <w:p w14:paraId="36FA7A68" w14:textId="77777777" w:rsidR="0058108A" w:rsidRPr="00FE2DDC" w:rsidRDefault="0058108A" w:rsidP="0058108A">
      <w:pPr>
        <w:pStyle w:val="ConsPlusNormal"/>
        <w:spacing w:line="240" w:lineRule="exact"/>
        <w:ind w:firstLine="4961"/>
        <w:outlineLvl w:val="1"/>
        <w:rPr>
          <w:rFonts w:ascii="Times New Roman" w:hAnsi="Times New Roman" w:cs="Times New Roman"/>
          <w:sz w:val="28"/>
          <w:szCs w:val="28"/>
        </w:rPr>
      </w:pPr>
    </w:p>
    <w:p w14:paraId="4236BC9A" w14:textId="77777777" w:rsidR="00FC1B0D" w:rsidRPr="00FE2DDC" w:rsidRDefault="00FC1B0D" w:rsidP="0058108A">
      <w:pPr>
        <w:pStyle w:val="ConsPlusNormal"/>
        <w:spacing w:line="240" w:lineRule="exact"/>
        <w:ind w:firstLine="4961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к Порядку разработки</w:t>
      </w:r>
    </w:p>
    <w:p w14:paraId="48EE2B19" w14:textId="77777777" w:rsidR="00FC1B0D" w:rsidRDefault="00FC1B0D" w:rsidP="0058108A">
      <w:pPr>
        <w:pStyle w:val="ConsPlusNormal"/>
        <w:spacing w:line="240" w:lineRule="exact"/>
        <w:ind w:firstLine="4961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среднесрочного финансового</w:t>
      </w:r>
      <w:r w:rsidR="0058108A">
        <w:rPr>
          <w:rFonts w:ascii="Times New Roman" w:hAnsi="Times New Roman" w:cs="Times New Roman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sz w:val="28"/>
          <w:szCs w:val="28"/>
        </w:rPr>
        <w:t>плана</w:t>
      </w:r>
    </w:p>
    <w:p w14:paraId="73F83F09" w14:textId="77777777" w:rsidR="0058108A" w:rsidRDefault="0058108A" w:rsidP="0058108A">
      <w:pPr>
        <w:pStyle w:val="ConsPlusNormal"/>
        <w:spacing w:line="240" w:lineRule="exact"/>
        <w:ind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15973E20" w14:textId="77777777" w:rsidR="0058108A" w:rsidRPr="00FE2DDC" w:rsidRDefault="0058108A" w:rsidP="0058108A">
      <w:pPr>
        <w:pStyle w:val="ConsPlusNormal"/>
        <w:spacing w:line="240" w:lineRule="exact"/>
        <w:ind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6636FCDB" w14:textId="77777777" w:rsidR="00FC1B0D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8F5657" w14:textId="77777777" w:rsidR="00573D10" w:rsidRPr="00FE2DDC" w:rsidRDefault="0057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F04051" w14:textId="77777777" w:rsidR="00FC1B0D" w:rsidRPr="00FE2DDC" w:rsidRDefault="0058108A" w:rsidP="0058108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2E02ECE" w14:textId="77777777" w:rsidR="00FC1B0D" w:rsidRPr="00FE2DDC" w:rsidRDefault="00FC1B0D" w:rsidP="0058108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среднесрочного финансового плана города</w:t>
      </w:r>
      <w:r w:rsidR="004E3E8D" w:rsidRPr="00FE2DDC">
        <w:rPr>
          <w:rFonts w:ascii="Times New Roman" w:hAnsi="Times New Roman" w:cs="Times New Roman"/>
          <w:sz w:val="28"/>
          <w:szCs w:val="28"/>
        </w:rPr>
        <w:t>-курорта Железноводска</w:t>
      </w:r>
      <w:r w:rsidR="0058108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7D706455" w14:textId="77777777" w:rsidR="00FC1B0D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6065D" w14:textId="77777777" w:rsidR="008C19CD" w:rsidRDefault="008C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F16CB" w14:textId="77777777" w:rsidR="00516F3E" w:rsidRDefault="00516F3E" w:rsidP="00516F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 финансовый план города-курорта Железноводска Ставропольского края</w:t>
      </w:r>
    </w:p>
    <w:p w14:paraId="2D4A5100" w14:textId="77777777" w:rsidR="00516F3E" w:rsidRPr="00FE2DDC" w:rsidRDefault="00516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122C04" w14:textId="4A6085BC" w:rsidR="00FC1B0D" w:rsidRPr="00FE2DDC" w:rsidRDefault="00FC1B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I. Основные параметры бюджета</w:t>
      </w:r>
      <w:r w:rsidR="004E3E8D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154F9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14:paraId="2F2F6614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840"/>
        <w:gridCol w:w="1794"/>
        <w:gridCol w:w="1621"/>
        <w:gridCol w:w="994"/>
        <w:gridCol w:w="980"/>
      </w:tblGrid>
      <w:tr w:rsidR="00FC1B0D" w:rsidRPr="00FE2DDC" w14:paraId="3329CD56" w14:textId="77777777" w:rsidTr="000B4908">
        <w:tc>
          <w:tcPr>
            <w:tcW w:w="3240" w:type="dxa"/>
            <w:vMerge w:val="restart"/>
            <w:tcBorders>
              <w:right w:val="single" w:sz="4" w:space="0" w:color="auto"/>
            </w:tcBorders>
          </w:tcPr>
          <w:p w14:paraId="486BD1D3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D6D35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3771F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DDD9E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BE4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FC1B0D" w:rsidRPr="00FE2DDC" w14:paraId="7B252283" w14:textId="77777777" w:rsidTr="000B4908">
        <w:tc>
          <w:tcPr>
            <w:tcW w:w="3240" w:type="dxa"/>
            <w:vMerge/>
            <w:tcBorders>
              <w:right w:val="single" w:sz="4" w:space="0" w:color="auto"/>
            </w:tcBorders>
          </w:tcPr>
          <w:p w14:paraId="65B7181C" w14:textId="77777777" w:rsidR="00FC1B0D" w:rsidRPr="00FE2DDC" w:rsidRDefault="00FC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24C908" w14:textId="77777777" w:rsidR="00FC1B0D" w:rsidRPr="00FE2DDC" w:rsidRDefault="00FC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411018" w14:textId="77777777" w:rsidR="00FC1B0D" w:rsidRPr="00FE2DDC" w:rsidRDefault="00FC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1360E7" w14:textId="77777777" w:rsidR="00FC1B0D" w:rsidRPr="00FE2DDC" w:rsidRDefault="00FC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9653E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DE7E0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</w:tbl>
    <w:p w14:paraId="5AA9E6E3" w14:textId="77777777" w:rsidR="00573D10" w:rsidRDefault="00573D10" w:rsidP="00573D10">
      <w:pPr>
        <w:spacing w:after="0"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840"/>
        <w:gridCol w:w="1791"/>
        <w:gridCol w:w="1624"/>
        <w:gridCol w:w="994"/>
        <w:gridCol w:w="980"/>
      </w:tblGrid>
      <w:tr w:rsidR="0058108A" w:rsidRPr="00FE2DDC" w14:paraId="59000483" w14:textId="77777777" w:rsidTr="005154F9">
        <w:trPr>
          <w:trHeight w:val="146"/>
          <w:tblHeader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30B7080" w14:textId="77777777" w:rsidR="0058108A" w:rsidRPr="00FE2DDC" w:rsidRDefault="0058108A" w:rsidP="005810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8E7B6C4" w14:textId="77777777" w:rsidR="0058108A" w:rsidRPr="00FE2DDC" w:rsidRDefault="0058108A" w:rsidP="005810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5C5B55FE" w14:textId="77777777" w:rsidR="0058108A" w:rsidRPr="00FE2DDC" w:rsidRDefault="0058108A" w:rsidP="005810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6FED47B" w14:textId="77777777" w:rsidR="0058108A" w:rsidRPr="00FE2DDC" w:rsidRDefault="0058108A" w:rsidP="005810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92A390A" w14:textId="77777777" w:rsidR="0058108A" w:rsidRPr="00FE2DDC" w:rsidRDefault="0058108A" w:rsidP="005810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13DB23FB" w14:textId="77777777" w:rsidR="0058108A" w:rsidRPr="00FE2DDC" w:rsidRDefault="0058108A" w:rsidP="005810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1B0D" w:rsidRPr="00FE2DDC" w14:paraId="44DC6DDE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0B9F57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Доходы - всего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90BF629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4AEF4176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57AF190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3609847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5BBEE177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79D6CF09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76FBD1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Налоговые доходы: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4B69E6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1CE6ECD2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6217F83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C9B7F6C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047439B7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7A57267B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0D176E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ECAF4F3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B23EC3E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7C2AB174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CE6B26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09576F58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22E10C6A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C6C40A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FF85BBE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55E4809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A25B7E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40E239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D77400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6B274B72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EA6023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1B0E628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A7A5A0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72DBD18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601D08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EA8C20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19EE21C6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D863F43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Неналоговые доходы: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0235C81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4497FD4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72B9DCAE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F53E8E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11BFE0E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515DCE90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F9275B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0BB67B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087B194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70B42E2A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B5BF253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216C4347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7E4AE5EC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6CA470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691298EC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9819258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AD7F01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9219B8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9599F8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255FB347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A6378C3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51C8536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22F678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FA4344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9779B5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2C8FD80A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738FCB99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36D74B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- всего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924A7F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E4B994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542F7D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52B4A99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18D9B8B6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7CF19A34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E82903C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Расходы в разрезе главных распорядителей (распорядителей) средств и бюджетных полномочий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1E43E1E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4C2FC32A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5F5EF9EC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9A6C08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6D33F2AC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046659FA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BB5C87B" w14:textId="77777777" w:rsidR="00FC1B0D" w:rsidRPr="00FE2DDC" w:rsidRDefault="00FC1B0D" w:rsidP="001219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  <w:r w:rsidR="001219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рофицит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67D8FFCE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ADA7BF9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7AD2B5C7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0948796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5D22355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231C039F" w14:textId="77777777" w:rsidTr="0012194A">
        <w:tblPrEx>
          <w:tblBorders>
            <w:insideH w:val="none" w:sz="0" w:space="0" w:color="auto"/>
          </w:tblBorders>
        </w:tblPrEx>
        <w:trPr>
          <w:trHeight w:val="1996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596904E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  <w:r w:rsidR="0012194A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C2ADAEC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731D80B9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DE0361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D88C89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383D1FE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2B8EC244" w14:textId="77777777" w:rsidTr="0012194A">
        <w:tblPrEx>
          <w:tblBorders>
            <w:insideH w:val="none" w:sz="0" w:space="0" w:color="auto"/>
          </w:tblBorders>
        </w:tblPrEx>
        <w:trPr>
          <w:trHeight w:val="2178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4C3B877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 муниципальных образований, выраженные в ценных бумагах, указанных в валюте Российской Федерации: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63886E9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406998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C3BA1C3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6B97CA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4EFB8B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1802AC0A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EBF6693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FCECDE6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2BBDC8B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2ACB1936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C92ED94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BB1331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76BE2FDB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98EC09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47E58B6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E1E166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134D866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0298D9C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52A66F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4BD67DF8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93EE20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Кредитные соглашения и договоры, заключенные от имени муниципальных образований, государственных внебюджетных фондов, указанные в валюте Российской Федерации: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C73633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71B31CDC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7F670DF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F8ED7A7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15F3FA5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4115446B" w14:textId="77777777" w:rsidTr="0012194A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EAB61B1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0FCFB1E6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2DE87BEE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AE715DA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E3E3579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53961E4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5E0DC901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7EE8B8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56C490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63B9E1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182BAEF2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EE3394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4E1A327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6DCEDE17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1E50EC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Акции и иные формы участия в капитале, находящиеся в 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 муниципальной собственности: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B755D02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407DF8B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BBB0F92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2512963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4EAD6A2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6C7F076B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42B1CD4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продажа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4FDD03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482AFBE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40F4A1A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99A9838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4ACE6ED7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72889259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04C817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2108EB8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04021C8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75CAFBA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9CE43A4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905E75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14DE68DD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C6364E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Бюджетные кредиты юридическим лицам: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0C21F205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D4E5B0C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12079BC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8F0C30A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57773FF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29F432F8" w14:textId="77777777" w:rsidTr="008C19CD">
        <w:tblPrEx>
          <w:tblBorders>
            <w:insideH w:val="none" w:sz="0" w:space="0" w:color="auto"/>
          </w:tblBorders>
        </w:tblPrEx>
        <w:trPr>
          <w:trHeight w:val="641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369903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возврат предоставленных кредитов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3CF8FE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7CD1B5DD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143ACAC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E8333DA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A69051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77059A3E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8542D3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предоставление кредитов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0563CC9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3766ED9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2B6B752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6A36E00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6BFCC19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0D" w:rsidRPr="00FE2DDC" w14:paraId="513CE607" w14:textId="77777777" w:rsidTr="005154F9">
        <w:tblPrEx>
          <w:tblBorders>
            <w:insideH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CFB4173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 (по состоянию на 1 января года, следующего за очередным финансовым годом и каждым годом планового периода)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E0A953F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370C5BC4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70294BC9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B4D5933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6163EB0B" w14:textId="77777777" w:rsidR="00FC1B0D" w:rsidRPr="00FE2DDC" w:rsidRDefault="00FC1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517D00" w14:textId="77777777" w:rsidR="00FC1B0D" w:rsidRPr="00FE2DDC" w:rsidRDefault="00FC1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53666" w14:textId="77777777" w:rsidR="00FC1B0D" w:rsidRPr="00FE2DDC" w:rsidRDefault="00FC1B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II. Объемы бюджетных ассигнований по главным распорядителям</w:t>
      </w:r>
    </w:p>
    <w:p w14:paraId="6974D93E" w14:textId="77777777" w:rsidR="00FC1B0D" w:rsidRPr="00FE2DDC" w:rsidRDefault="00FC1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DDC">
        <w:rPr>
          <w:rFonts w:ascii="Times New Roman" w:hAnsi="Times New Roman" w:cs="Times New Roman"/>
          <w:sz w:val="28"/>
          <w:szCs w:val="28"/>
        </w:rPr>
        <w:t>(распорядителям)</w:t>
      </w:r>
      <w:r w:rsidR="005154F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FE2DD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5DD6" w:rsidRPr="00FE2D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154F9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FE2DDC">
        <w:rPr>
          <w:rFonts w:ascii="Times New Roman" w:hAnsi="Times New Roman" w:cs="Times New Roman"/>
          <w:sz w:val="28"/>
          <w:szCs w:val="28"/>
        </w:rPr>
        <w:t xml:space="preserve"> по кодам</w:t>
      </w:r>
      <w:r w:rsidR="005154F9">
        <w:rPr>
          <w:rFonts w:ascii="Times New Roman" w:hAnsi="Times New Roman" w:cs="Times New Roman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sz w:val="28"/>
          <w:szCs w:val="28"/>
        </w:rPr>
        <w:t>классификации расходов в разрезе бюджетных</w:t>
      </w:r>
      <w:r w:rsidR="005154F9">
        <w:rPr>
          <w:rFonts w:ascii="Times New Roman" w:hAnsi="Times New Roman" w:cs="Times New Roman"/>
          <w:sz w:val="28"/>
          <w:szCs w:val="28"/>
        </w:rPr>
        <w:t xml:space="preserve"> </w:t>
      </w:r>
      <w:r w:rsidRPr="00FE2DDC">
        <w:rPr>
          <w:rFonts w:ascii="Times New Roman" w:hAnsi="Times New Roman" w:cs="Times New Roman"/>
          <w:sz w:val="28"/>
          <w:szCs w:val="28"/>
        </w:rPr>
        <w:t>полномочий (тыс. руб.)</w:t>
      </w:r>
    </w:p>
    <w:p w14:paraId="42BF18D5" w14:textId="77777777" w:rsidR="00FC1B0D" w:rsidRPr="008C19CD" w:rsidRDefault="00FC1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709"/>
        <w:gridCol w:w="851"/>
        <w:gridCol w:w="992"/>
        <w:gridCol w:w="850"/>
        <w:gridCol w:w="977"/>
        <w:gridCol w:w="1064"/>
        <w:gridCol w:w="1064"/>
      </w:tblGrid>
      <w:tr w:rsidR="00FC1B0D" w:rsidRPr="00FE2DDC" w14:paraId="5E23BF81" w14:textId="77777777" w:rsidTr="008C19CD">
        <w:trPr>
          <w:trHeight w:val="293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288024" w14:textId="73F761C6" w:rsidR="00FC1B0D" w:rsidRPr="00FE2DDC" w:rsidRDefault="00FC1B0D" w:rsidP="00695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515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главных </w:t>
            </w:r>
            <w:proofErr w:type="spell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распоряди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распоряди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) средств бюджета</w:t>
            </w:r>
            <w:r w:rsidR="00695DD6"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C8B9FA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</w:t>
            </w:r>
            <w:proofErr w:type="spell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распоря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  <w:proofErr w:type="spell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(распорядителя)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935795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93A59A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44E0CF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статья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713332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7BC608BC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Теку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совый</w:t>
            </w:r>
            <w:proofErr w:type="spell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774A12FF" w14:textId="77777777" w:rsidR="00FC1B0D" w:rsidRPr="00FE2DDC" w:rsidRDefault="00FC1B0D" w:rsidP="00515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Оче</w:t>
            </w:r>
            <w:r w:rsidR="00515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редной</w:t>
            </w:r>
            <w:proofErr w:type="spell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совый</w:t>
            </w:r>
            <w:proofErr w:type="spell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6FC7C6D5" w14:textId="77777777" w:rsidR="00FC1B0D" w:rsidRPr="00FE2DDC" w:rsidRDefault="00FC1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r w:rsidR="00573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DDC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gramEnd"/>
            <w:r w:rsidRPr="00FE2DD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573D10" w:rsidRPr="00FE2DDC" w14:paraId="0E66C64B" w14:textId="77777777" w:rsidTr="00573D1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76A7E2" w14:textId="77777777" w:rsidR="00573D10" w:rsidRPr="00FE2DDC" w:rsidRDefault="00573D10" w:rsidP="00695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1351C9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3546D6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EB7022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39B3E0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B664F4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3C4BB08B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EC09E69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7E89FAC8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3D10" w:rsidRPr="00FE2DDC" w14:paraId="7E76B6A5" w14:textId="77777777" w:rsidTr="00573D1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D1D3A3" w14:textId="77777777" w:rsidR="00573D10" w:rsidRPr="008C19CD" w:rsidRDefault="008C19CD" w:rsidP="00695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B0C404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5CC950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A3BF35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EB101F" w14:textId="77777777" w:rsidR="00573D10" w:rsidRPr="00FE2DDC" w:rsidRDefault="00573D10" w:rsidP="008C19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D65420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7E660173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2A5290F7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C9014B2" w14:textId="77777777" w:rsidR="00573D10" w:rsidRPr="00FE2DDC" w:rsidRDefault="00573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49CACF" w14:textId="77777777" w:rsidR="00434089" w:rsidRPr="00FE2DDC" w:rsidRDefault="00434089" w:rsidP="000B4908">
      <w:pPr>
        <w:rPr>
          <w:rFonts w:ascii="Times New Roman" w:hAnsi="Times New Roman" w:cs="Times New Roman"/>
          <w:sz w:val="28"/>
          <w:szCs w:val="28"/>
        </w:rPr>
      </w:pPr>
    </w:p>
    <w:sectPr w:rsidR="00434089" w:rsidRPr="00FE2DDC" w:rsidSect="008C19CD">
      <w:type w:val="continuous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9F6E" w14:textId="77777777" w:rsidR="0093568D" w:rsidRDefault="0093568D" w:rsidP="00FE2DDC">
      <w:pPr>
        <w:spacing w:after="0" w:line="240" w:lineRule="auto"/>
      </w:pPr>
      <w:r>
        <w:separator/>
      </w:r>
    </w:p>
  </w:endnote>
  <w:endnote w:type="continuationSeparator" w:id="0">
    <w:p w14:paraId="2B08940F" w14:textId="77777777" w:rsidR="0093568D" w:rsidRDefault="0093568D" w:rsidP="00FE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A344" w14:textId="77777777" w:rsidR="0093568D" w:rsidRDefault="0093568D" w:rsidP="00FE2DDC">
      <w:pPr>
        <w:spacing w:after="0" w:line="240" w:lineRule="auto"/>
      </w:pPr>
      <w:r>
        <w:separator/>
      </w:r>
    </w:p>
  </w:footnote>
  <w:footnote w:type="continuationSeparator" w:id="0">
    <w:p w14:paraId="6E4C53AA" w14:textId="77777777" w:rsidR="0093568D" w:rsidRDefault="0093568D" w:rsidP="00FE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539"/>
      <w:docPartObj>
        <w:docPartGallery w:val="Page Numbers (Top of Page)"/>
        <w:docPartUnique/>
      </w:docPartObj>
    </w:sdtPr>
    <w:sdtEndPr/>
    <w:sdtContent>
      <w:p w14:paraId="181D81F6" w14:textId="77777777" w:rsidR="008C19CD" w:rsidRDefault="008C19CD">
        <w:pPr>
          <w:pStyle w:val="a3"/>
          <w:jc w:val="center"/>
        </w:pPr>
        <w:r w:rsidRPr="00FE2D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2D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2D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9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E2D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0F73C3" w14:textId="77777777" w:rsidR="008C19CD" w:rsidRDefault="008C1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546"/>
      <w:docPartObj>
        <w:docPartGallery w:val="Page Numbers (Top of Page)"/>
        <w:docPartUnique/>
      </w:docPartObj>
    </w:sdtPr>
    <w:sdtEndPr/>
    <w:sdtContent>
      <w:p w14:paraId="70ECF0D4" w14:textId="77777777" w:rsidR="008C19CD" w:rsidRDefault="00714F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DFE0D6" w14:textId="77777777" w:rsidR="008C19CD" w:rsidRDefault="008C1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0D"/>
    <w:rsid w:val="00013386"/>
    <w:rsid w:val="000B4908"/>
    <w:rsid w:val="000E3D83"/>
    <w:rsid w:val="0012194A"/>
    <w:rsid w:val="001C3F28"/>
    <w:rsid w:val="00227FE0"/>
    <w:rsid w:val="00251AB8"/>
    <w:rsid w:val="003663A4"/>
    <w:rsid w:val="003C0528"/>
    <w:rsid w:val="003D775B"/>
    <w:rsid w:val="003F7B50"/>
    <w:rsid w:val="00434089"/>
    <w:rsid w:val="0049401E"/>
    <w:rsid w:val="004A684D"/>
    <w:rsid w:val="004E3E8D"/>
    <w:rsid w:val="004F693D"/>
    <w:rsid w:val="005154F9"/>
    <w:rsid w:val="00516F3E"/>
    <w:rsid w:val="00524382"/>
    <w:rsid w:val="00573D10"/>
    <w:rsid w:val="0058108A"/>
    <w:rsid w:val="005A5B6F"/>
    <w:rsid w:val="005B7E5D"/>
    <w:rsid w:val="006035D7"/>
    <w:rsid w:val="00642EC2"/>
    <w:rsid w:val="00695DD6"/>
    <w:rsid w:val="00714F7A"/>
    <w:rsid w:val="007608BA"/>
    <w:rsid w:val="007A6E1F"/>
    <w:rsid w:val="007C5F84"/>
    <w:rsid w:val="007D34D7"/>
    <w:rsid w:val="007D3ACE"/>
    <w:rsid w:val="00842503"/>
    <w:rsid w:val="0088615C"/>
    <w:rsid w:val="008C19CD"/>
    <w:rsid w:val="00930DF1"/>
    <w:rsid w:val="0093568D"/>
    <w:rsid w:val="00983770"/>
    <w:rsid w:val="009E0AD8"/>
    <w:rsid w:val="00A01FE3"/>
    <w:rsid w:val="00AC3D39"/>
    <w:rsid w:val="00AC41E4"/>
    <w:rsid w:val="00CC2AD3"/>
    <w:rsid w:val="00D115C3"/>
    <w:rsid w:val="00D6157D"/>
    <w:rsid w:val="00E56F2D"/>
    <w:rsid w:val="00E711F8"/>
    <w:rsid w:val="00EB5FA0"/>
    <w:rsid w:val="00FA1EE2"/>
    <w:rsid w:val="00FC1B0D"/>
    <w:rsid w:val="00FD69D7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3C8553"/>
  <w15:docId w15:val="{D90E6825-CFC5-45FD-9ED9-7010961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DC"/>
  </w:style>
  <w:style w:type="paragraph" w:styleId="a5">
    <w:name w:val="footer"/>
    <w:basedOn w:val="a"/>
    <w:link w:val="a6"/>
    <w:uiPriority w:val="99"/>
    <w:semiHidden/>
    <w:unhideWhenUsed/>
    <w:rsid w:val="00FE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F407-D8CF-41E7-A341-E2EA85D3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ZhZuLA</dc:creator>
  <cp:lastModifiedBy>user</cp:lastModifiedBy>
  <cp:revision>22</cp:revision>
  <dcterms:created xsi:type="dcterms:W3CDTF">2021-09-24T07:46:00Z</dcterms:created>
  <dcterms:modified xsi:type="dcterms:W3CDTF">2021-10-19T07:31:00Z</dcterms:modified>
</cp:coreProperties>
</file>